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6DD" w:rsidRDefault="001036DD" w:rsidP="001036DD">
      <w:pPr>
        <w:pStyle w:val="Title"/>
        <w:rPr>
          <w:rFonts w:eastAsia="Calibri"/>
          <w:noProof/>
          <w:color w:val="573301"/>
          <w:lang w:eastAsia="en-GB"/>
        </w:rPr>
      </w:pPr>
      <w:r>
        <w:rPr>
          <w:rFonts w:eastAsia="Calibri"/>
          <w:noProof/>
          <w:color w:val="573301"/>
          <w:lang w:eastAsia="en-GB"/>
        </w:rPr>
        <w:drawing>
          <wp:anchor distT="0" distB="0" distL="114300" distR="114300" simplePos="0" relativeHeight="251664384" behindDoc="1" locked="0" layoutInCell="1" allowOverlap="1" wp14:anchorId="37692E99" wp14:editId="592D84FD">
            <wp:simplePos x="0" y="0"/>
            <wp:positionH relativeFrom="column">
              <wp:posOffset>1368425</wp:posOffset>
            </wp:positionH>
            <wp:positionV relativeFrom="paragraph">
              <wp:posOffset>114605</wp:posOffset>
            </wp:positionV>
            <wp:extent cx="2594610" cy="94361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4610" cy="943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36DD" w:rsidRPr="00A70C15" w:rsidRDefault="001036DD" w:rsidP="001036DD">
      <w:pPr>
        <w:pStyle w:val="Title"/>
        <w:rPr>
          <w:rFonts w:eastAsia="Calibri"/>
          <w:smallCaps w:val="0"/>
          <w:color w:val="auto"/>
          <w:sz w:val="24"/>
          <w:szCs w:val="24"/>
        </w:rPr>
      </w:pPr>
      <w:r>
        <w:rPr>
          <w:rFonts w:eastAsia="Calibri"/>
          <w:color w:val="573301"/>
        </w:rPr>
        <w:t xml:space="preserve">The                          </w:t>
      </w:r>
      <w:r>
        <w:rPr>
          <w:rFonts w:eastAsia="Calibri"/>
          <w:color w:val="573301"/>
        </w:rPr>
        <w:t xml:space="preserve">     </w:t>
      </w:r>
      <w:r>
        <w:rPr>
          <w:rFonts w:eastAsia="Calibri"/>
          <w:color w:val="573301"/>
        </w:rPr>
        <w:t>Institutional Engagement Grant</w:t>
      </w:r>
      <w:r>
        <w:rPr>
          <w:rFonts w:eastAsia="Calibri"/>
          <w:color w:val="573301"/>
        </w:rPr>
        <w:t xml:space="preserve"> – Our Partners</w:t>
      </w:r>
    </w:p>
    <w:p w:rsidR="001036DD" w:rsidRDefault="001036DD" w:rsidP="001036DD">
      <w:pPr>
        <w:pStyle w:val="Title"/>
        <w:rPr>
          <w:rFonts w:eastAsia="Calibri"/>
          <w:color w:val="573301"/>
        </w:rPr>
      </w:pPr>
    </w:p>
    <w:p w:rsidR="001036DD" w:rsidRDefault="001036DD" w:rsidP="001036DD">
      <w:pPr>
        <w:pStyle w:val="Title"/>
        <w:rPr>
          <w:rFonts w:eastAsia="Calibri"/>
          <w:color w:val="573301"/>
        </w:rPr>
      </w:pPr>
    </w:p>
    <w:p w:rsidR="001036DD" w:rsidRPr="00E90980" w:rsidRDefault="001036DD" w:rsidP="001036DD">
      <w:pPr>
        <w:pStyle w:val="ListParagraph"/>
        <w:shd w:val="clear" w:color="auto" w:fill="D9D9D9"/>
        <w:spacing w:after="100" w:afterAutospacing="1" w:line="271" w:lineRule="auto"/>
        <w:ind w:left="0"/>
        <w:contextualSpacing w:val="0"/>
        <w:rPr>
          <w:rFonts w:ascii="Palatino Linotype" w:hAnsi="Palatino Linotype"/>
          <w:b/>
          <w:sz w:val="24"/>
          <w:szCs w:val="24"/>
        </w:rPr>
      </w:pPr>
      <w:r>
        <w:rPr>
          <w:rFonts w:ascii="Palatino Linotype" w:hAnsi="Palatino Linotype"/>
          <w:b/>
          <w:sz w:val="24"/>
          <w:szCs w:val="24"/>
        </w:rPr>
        <w:t>Our P</w:t>
      </w:r>
      <w:r w:rsidRPr="00E90980">
        <w:rPr>
          <w:rFonts w:ascii="Palatino Linotype" w:hAnsi="Palatino Linotype"/>
          <w:b/>
          <w:sz w:val="24"/>
          <w:szCs w:val="24"/>
        </w:rPr>
        <w:t>artners</w:t>
      </w:r>
    </w:p>
    <w:p w:rsidR="001036DD" w:rsidRDefault="001036DD" w:rsidP="001036DD">
      <w:pPr>
        <w:spacing w:after="100" w:afterAutospacing="1" w:line="271" w:lineRule="auto"/>
        <w:rPr>
          <w:rFonts w:ascii="Palatino Linotype" w:hAnsi="Palatino Linotype"/>
          <w:sz w:val="24"/>
          <w:szCs w:val="24"/>
        </w:rPr>
      </w:pPr>
      <w:r w:rsidRPr="00C4146B">
        <w:rPr>
          <w:rFonts w:ascii="Palatino Linotype" w:hAnsi="Palatino Linotype"/>
          <w:i/>
          <w:sz w:val="24"/>
          <w:szCs w:val="24"/>
        </w:rPr>
        <w:t>OER Africa</w:t>
      </w:r>
      <w:r w:rsidRPr="00C4146B">
        <w:rPr>
          <w:rFonts w:ascii="Palatino Linotype" w:hAnsi="Palatino Linotype"/>
          <w:sz w:val="24"/>
          <w:szCs w:val="24"/>
        </w:rPr>
        <w:t xml:space="preserve"> recognizes that extensive change in institutional pra</w:t>
      </w:r>
      <w:r>
        <w:rPr>
          <w:rFonts w:ascii="Palatino Linotype" w:hAnsi="Palatino Linotype"/>
          <w:sz w:val="24"/>
          <w:szCs w:val="24"/>
        </w:rPr>
        <w:t>ctice is required to transform Higher E</w:t>
      </w:r>
      <w:r w:rsidRPr="00C4146B">
        <w:rPr>
          <w:rFonts w:ascii="Palatino Linotype" w:hAnsi="Palatino Linotype"/>
          <w:sz w:val="24"/>
          <w:szCs w:val="24"/>
        </w:rPr>
        <w:t>ducation provision in ways that overcome institutional barriers – policy, regulatory, systemic, and cultural –which inhibit the sustainable adoption of pedagogical practices that take full advantage of the transformative educational potential of OER and ICT. While these barriers remain, mainstream adoption of OER practices is likely to remain on the margins of institutional activity.</w:t>
      </w:r>
    </w:p>
    <w:p w:rsidR="001036DD" w:rsidRPr="00E90980" w:rsidRDefault="001036DD" w:rsidP="001036DD">
      <w:pPr>
        <w:spacing w:after="100" w:afterAutospacing="1" w:line="271" w:lineRule="auto"/>
        <w:rPr>
          <w:rFonts w:ascii="Palatino Linotype" w:hAnsi="Palatino Linotype"/>
          <w:sz w:val="24"/>
          <w:szCs w:val="24"/>
        </w:rPr>
      </w:pPr>
      <w:r w:rsidRPr="00667730">
        <w:rPr>
          <w:rFonts w:ascii="Palatino Linotype" w:hAnsi="Palatino Linotype"/>
          <w:sz w:val="24"/>
          <w:szCs w:val="24"/>
        </w:rPr>
        <w:t>Ou</w:t>
      </w:r>
      <w:r>
        <w:rPr>
          <w:rFonts w:ascii="Palatino Linotype" w:hAnsi="Palatino Linotype"/>
          <w:sz w:val="24"/>
          <w:szCs w:val="24"/>
        </w:rPr>
        <w:t xml:space="preserve">r </w:t>
      </w:r>
      <w:r w:rsidRPr="00E90980">
        <w:rPr>
          <w:rFonts w:ascii="Palatino Linotype" w:hAnsi="Palatino Linotype"/>
          <w:sz w:val="24"/>
          <w:szCs w:val="24"/>
        </w:rPr>
        <w:t xml:space="preserve">institutional </w:t>
      </w:r>
      <w:r>
        <w:rPr>
          <w:rFonts w:ascii="Palatino Linotype" w:hAnsi="Palatino Linotype"/>
          <w:sz w:val="24"/>
          <w:szCs w:val="24"/>
        </w:rPr>
        <w:t xml:space="preserve">partners were </w:t>
      </w:r>
      <w:r w:rsidRPr="00E90980">
        <w:rPr>
          <w:rFonts w:ascii="Palatino Linotype" w:hAnsi="Palatino Linotype"/>
          <w:sz w:val="24"/>
          <w:szCs w:val="24"/>
        </w:rPr>
        <w:t xml:space="preserve">selected </w:t>
      </w:r>
      <w:r>
        <w:rPr>
          <w:rFonts w:ascii="Palatino Linotype" w:hAnsi="Palatino Linotype"/>
          <w:sz w:val="24"/>
          <w:szCs w:val="24"/>
        </w:rPr>
        <w:t>to</w:t>
      </w:r>
      <w:r w:rsidRPr="00E90980">
        <w:rPr>
          <w:rFonts w:ascii="Palatino Linotype" w:hAnsi="Palatino Linotype"/>
          <w:sz w:val="24"/>
          <w:szCs w:val="24"/>
        </w:rPr>
        <w:t xml:space="preserve"> represent a diversit</w:t>
      </w:r>
      <w:r>
        <w:rPr>
          <w:rFonts w:ascii="Palatino Linotype" w:hAnsi="Palatino Linotype"/>
          <w:sz w:val="24"/>
          <w:szCs w:val="24"/>
        </w:rPr>
        <w:t>y of situations and approaches as indicated below.</w:t>
      </w:r>
    </w:p>
    <w:p w:rsidR="001036DD" w:rsidRDefault="001036DD" w:rsidP="001036DD">
      <w:pPr>
        <w:pStyle w:val="ListParagraph"/>
        <w:numPr>
          <w:ilvl w:val="0"/>
          <w:numId w:val="1"/>
        </w:numPr>
        <w:spacing w:after="100" w:afterAutospacing="1" w:line="271" w:lineRule="auto"/>
        <w:contextualSpacing w:val="0"/>
        <w:rPr>
          <w:rFonts w:ascii="Palatino Linotype" w:hAnsi="Palatino Linotype"/>
          <w:sz w:val="24"/>
          <w:szCs w:val="24"/>
        </w:rPr>
        <w:sectPr w:rsidR="001036DD" w:rsidSect="00A70C15">
          <w:footerReference w:type="default" r:id="rId6"/>
          <w:pgSz w:w="11906" w:h="16838"/>
          <w:pgMar w:top="1440" w:right="1440" w:bottom="1440" w:left="1440" w:header="720" w:footer="720" w:gutter="0"/>
          <w:cols w:space="720"/>
          <w:titlePg/>
          <w:docGrid w:linePitch="360"/>
        </w:sectPr>
      </w:pPr>
    </w:p>
    <w:p w:rsidR="001036DD" w:rsidRPr="002D5B9B" w:rsidRDefault="001036DD" w:rsidP="001036DD">
      <w:pPr>
        <w:pStyle w:val="Heading1"/>
        <w:rPr>
          <w:rFonts w:ascii="Palatino Linotype" w:hAnsi="Palatino Linotype"/>
          <w:sz w:val="26"/>
          <w:szCs w:val="26"/>
        </w:rPr>
      </w:pPr>
      <w:r w:rsidRPr="002D5B9B">
        <w:rPr>
          <w:rFonts w:ascii="Palatino Linotype" w:hAnsi="Palatino Linotype"/>
          <w:sz w:val="26"/>
          <w:szCs w:val="26"/>
        </w:rPr>
        <w:lastRenderedPageBreak/>
        <w:t xml:space="preserve">Africa Nazarene University – ANU (Kenya) – </w:t>
      </w:r>
      <w:hyperlink r:id="rId7" w:history="1">
        <w:r w:rsidRPr="002D5B9B">
          <w:rPr>
            <w:rStyle w:val="Hyperlink"/>
            <w:rFonts w:ascii="Palatino Linotype" w:hAnsi="Palatino Linotype"/>
            <w:sz w:val="26"/>
            <w:szCs w:val="26"/>
          </w:rPr>
          <w:t>http://www.anu.ac.ke</w:t>
        </w:r>
      </w:hyperlink>
      <w:r w:rsidRPr="002D5B9B">
        <w:rPr>
          <w:rFonts w:ascii="Palatino Linotype" w:hAnsi="Palatino Linotype"/>
          <w:sz w:val="26"/>
          <w:szCs w:val="26"/>
        </w:rPr>
        <w:t xml:space="preserve"> </w:t>
      </w:r>
    </w:p>
    <w:p w:rsidR="001036DD" w:rsidRPr="00E90980" w:rsidRDefault="001036DD" w:rsidP="001036DD">
      <w:pPr>
        <w:spacing w:after="100" w:afterAutospacing="1" w:line="271" w:lineRule="auto"/>
        <w:rPr>
          <w:rFonts w:ascii="Palatino Linotype" w:hAnsi="Palatino Linotype"/>
          <w:sz w:val="24"/>
          <w:szCs w:val="24"/>
        </w:rPr>
      </w:pPr>
      <w:r>
        <w:rPr>
          <w:noProof/>
          <w:lang w:eastAsia="en-GB"/>
        </w:rPr>
        <w:drawing>
          <wp:anchor distT="0" distB="0" distL="114300" distR="114300" simplePos="0" relativeHeight="251659264" behindDoc="0" locked="0" layoutInCell="1" allowOverlap="1">
            <wp:simplePos x="0" y="0"/>
            <wp:positionH relativeFrom="margin">
              <wp:posOffset>3493135</wp:posOffset>
            </wp:positionH>
            <wp:positionV relativeFrom="margin">
              <wp:posOffset>457200</wp:posOffset>
            </wp:positionV>
            <wp:extent cx="2238375" cy="2238375"/>
            <wp:effectExtent l="0" t="0" r="9525" b="9525"/>
            <wp:wrapSquare wrapText="bothSides"/>
            <wp:docPr id="4" name="Picture 4" descr="http://www.studyinkenya.co.ke/uploads/institutions/Africa%20Nazarene%20University/logo/Africa%20Nazarene%20Univers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yinkenya.co.ke/uploads/institutions/Africa%20Nazarene%20University/logo/Africa%20Nazarene%20Universit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0980">
        <w:rPr>
          <w:rFonts w:ascii="Palatino Linotype" w:hAnsi="Palatino Linotype"/>
          <w:sz w:val="24"/>
          <w:szCs w:val="24"/>
        </w:rPr>
        <w:t xml:space="preserve">Africa Nazarene University (ANU) is a private Christian university and an Institution of the International Board of Education of the Church of the Nazarene.    ANU was established in 1994 and granted its University charter in 2002.  ANU’s main campus is situated 24 km from Nairobi, in </w:t>
      </w:r>
      <w:proofErr w:type="spellStart"/>
      <w:r w:rsidRPr="00E90980">
        <w:rPr>
          <w:rFonts w:ascii="Palatino Linotype" w:hAnsi="Palatino Linotype"/>
          <w:sz w:val="24"/>
          <w:szCs w:val="24"/>
        </w:rPr>
        <w:t>Ongata</w:t>
      </w:r>
      <w:proofErr w:type="spellEnd"/>
      <w:r w:rsidRPr="00E90980">
        <w:rPr>
          <w:rFonts w:ascii="Palatino Linotype" w:hAnsi="Palatino Linotype"/>
          <w:sz w:val="24"/>
          <w:szCs w:val="24"/>
        </w:rPr>
        <w:t xml:space="preserve"> </w:t>
      </w:r>
      <w:proofErr w:type="spellStart"/>
      <w:r w:rsidRPr="00E90980">
        <w:rPr>
          <w:rFonts w:ascii="Palatino Linotype" w:hAnsi="Palatino Linotype"/>
          <w:sz w:val="24"/>
          <w:szCs w:val="24"/>
        </w:rPr>
        <w:t>Rongai</w:t>
      </w:r>
      <w:proofErr w:type="spellEnd"/>
      <w:r w:rsidRPr="00E90980">
        <w:rPr>
          <w:rFonts w:ascii="Palatino Linotype" w:hAnsi="Palatino Linotype"/>
          <w:sz w:val="24"/>
          <w:szCs w:val="24"/>
        </w:rPr>
        <w:t xml:space="preserve">.  It has Regional </w:t>
      </w:r>
      <w:proofErr w:type="spellStart"/>
      <w:r w:rsidRPr="00E90980">
        <w:rPr>
          <w:rFonts w:ascii="Palatino Linotype" w:hAnsi="Palatino Linotype"/>
          <w:sz w:val="24"/>
          <w:szCs w:val="24"/>
        </w:rPr>
        <w:t>Centers</w:t>
      </w:r>
      <w:proofErr w:type="spellEnd"/>
      <w:r w:rsidRPr="00E90980">
        <w:rPr>
          <w:rFonts w:ascii="Palatino Linotype" w:hAnsi="Palatino Linotype"/>
          <w:sz w:val="24"/>
          <w:szCs w:val="24"/>
        </w:rPr>
        <w:t xml:space="preserve"> also in Nairobi, Meru, </w:t>
      </w:r>
      <w:proofErr w:type="spellStart"/>
      <w:r w:rsidRPr="00E90980">
        <w:rPr>
          <w:rFonts w:ascii="Palatino Linotype" w:hAnsi="Palatino Linotype"/>
          <w:sz w:val="24"/>
          <w:szCs w:val="24"/>
        </w:rPr>
        <w:t>Kisii</w:t>
      </w:r>
      <w:proofErr w:type="spellEnd"/>
      <w:r w:rsidRPr="00E90980">
        <w:rPr>
          <w:rFonts w:ascii="Palatino Linotype" w:hAnsi="Palatino Linotype"/>
          <w:sz w:val="24"/>
          <w:szCs w:val="24"/>
        </w:rPr>
        <w:t xml:space="preserve">, </w:t>
      </w:r>
      <w:proofErr w:type="spellStart"/>
      <w:r w:rsidRPr="00E90980">
        <w:rPr>
          <w:rFonts w:ascii="Palatino Linotype" w:hAnsi="Palatino Linotype"/>
          <w:sz w:val="24"/>
          <w:szCs w:val="24"/>
        </w:rPr>
        <w:t>Machakos</w:t>
      </w:r>
      <w:proofErr w:type="spellEnd"/>
      <w:r w:rsidRPr="00E90980">
        <w:rPr>
          <w:rFonts w:ascii="Palatino Linotype" w:hAnsi="Palatino Linotype"/>
          <w:sz w:val="24"/>
          <w:szCs w:val="24"/>
        </w:rPr>
        <w:t xml:space="preserve"> and </w:t>
      </w:r>
      <w:proofErr w:type="spellStart"/>
      <w:r w:rsidRPr="00E90980">
        <w:rPr>
          <w:rFonts w:ascii="Palatino Linotype" w:hAnsi="Palatino Linotype"/>
          <w:sz w:val="24"/>
          <w:szCs w:val="24"/>
        </w:rPr>
        <w:t>Eldoret</w:t>
      </w:r>
      <w:proofErr w:type="spellEnd"/>
      <w:r w:rsidRPr="00E90980">
        <w:rPr>
          <w:rFonts w:ascii="Palatino Linotype" w:hAnsi="Palatino Linotype"/>
          <w:sz w:val="24"/>
          <w:szCs w:val="24"/>
        </w:rPr>
        <w:t xml:space="preserve">.  ANU offers flexible modes of study including campus-based, school-based, evening programs and distance learning. </w:t>
      </w:r>
    </w:p>
    <w:p w:rsidR="001036DD" w:rsidRPr="00E90980" w:rsidRDefault="001036DD" w:rsidP="001036DD">
      <w:pPr>
        <w:spacing w:after="100" w:afterAutospacing="1" w:line="271" w:lineRule="auto"/>
        <w:rPr>
          <w:rFonts w:ascii="Palatino Linotype" w:hAnsi="Palatino Linotype"/>
          <w:sz w:val="24"/>
          <w:szCs w:val="24"/>
        </w:rPr>
      </w:pPr>
      <w:r w:rsidRPr="00E90980">
        <w:rPr>
          <w:rFonts w:ascii="Palatino Linotype" w:hAnsi="Palatino Linotype"/>
          <w:sz w:val="24"/>
          <w:szCs w:val="24"/>
        </w:rPr>
        <w:t xml:space="preserve">ANU and </w:t>
      </w:r>
      <w:r w:rsidRPr="00C96536">
        <w:rPr>
          <w:rFonts w:ascii="Palatino Linotype" w:hAnsi="Palatino Linotype"/>
          <w:i/>
          <w:sz w:val="24"/>
          <w:szCs w:val="24"/>
        </w:rPr>
        <w:t>OER Africa</w:t>
      </w:r>
      <w:r w:rsidRPr="00E90980">
        <w:rPr>
          <w:rFonts w:ascii="Palatino Linotype" w:hAnsi="Palatino Linotype"/>
          <w:sz w:val="24"/>
          <w:szCs w:val="24"/>
        </w:rPr>
        <w:t xml:space="preserve"> signed a memorandum of understanding (MoU) that commits the two organisations to work</w:t>
      </w:r>
      <w:r>
        <w:rPr>
          <w:rFonts w:ascii="Palatino Linotype" w:hAnsi="Palatino Linotype"/>
          <w:sz w:val="24"/>
          <w:szCs w:val="24"/>
        </w:rPr>
        <w:t xml:space="preserve"> together towards collaboratively achieving the following outputs: </w:t>
      </w:r>
    </w:p>
    <w:p w:rsidR="001036DD" w:rsidRPr="00E90980" w:rsidRDefault="001036DD" w:rsidP="001036DD">
      <w:pPr>
        <w:pStyle w:val="ListParagraph"/>
        <w:numPr>
          <w:ilvl w:val="0"/>
          <w:numId w:val="3"/>
        </w:numPr>
        <w:spacing w:after="100" w:afterAutospacing="1" w:line="271" w:lineRule="auto"/>
        <w:ind w:left="450" w:hanging="284"/>
        <w:contextualSpacing w:val="0"/>
        <w:rPr>
          <w:rFonts w:ascii="Palatino Linotype" w:hAnsi="Palatino Linotype"/>
          <w:bCs/>
          <w:sz w:val="24"/>
          <w:szCs w:val="24"/>
        </w:rPr>
      </w:pPr>
      <w:r w:rsidRPr="00E90980">
        <w:rPr>
          <w:rFonts w:ascii="Palatino Linotype" w:hAnsi="Palatino Linotype"/>
          <w:bCs/>
          <w:sz w:val="24"/>
          <w:szCs w:val="24"/>
        </w:rPr>
        <w:t>A policy framework that supports Open Distance and electronic learning (</w:t>
      </w:r>
      <w:proofErr w:type="spellStart"/>
      <w:r w:rsidRPr="00E90980">
        <w:rPr>
          <w:rFonts w:ascii="Palatino Linotype" w:hAnsi="Palatino Linotype"/>
          <w:bCs/>
          <w:sz w:val="24"/>
          <w:szCs w:val="24"/>
        </w:rPr>
        <w:t>ODeL</w:t>
      </w:r>
      <w:proofErr w:type="spellEnd"/>
      <w:r w:rsidRPr="00E90980">
        <w:rPr>
          <w:rFonts w:ascii="Palatino Linotype" w:hAnsi="Palatino Linotype"/>
          <w:bCs/>
          <w:sz w:val="24"/>
          <w:szCs w:val="24"/>
        </w:rPr>
        <w:t>) provision and OER deployment</w:t>
      </w:r>
    </w:p>
    <w:p w:rsidR="001036DD" w:rsidRPr="00E90980" w:rsidRDefault="001036DD" w:rsidP="001036DD">
      <w:pPr>
        <w:pStyle w:val="ListParagraph"/>
        <w:numPr>
          <w:ilvl w:val="0"/>
          <w:numId w:val="3"/>
        </w:numPr>
        <w:spacing w:after="100" w:afterAutospacing="1" w:line="271" w:lineRule="auto"/>
        <w:ind w:left="450" w:hanging="284"/>
        <w:contextualSpacing w:val="0"/>
        <w:rPr>
          <w:rFonts w:ascii="Palatino Linotype" w:hAnsi="Palatino Linotype"/>
          <w:bCs/>
          <w:sz w:val="24"/>
          <w:szCs w:val="24"/>
        </w:rPr>
      </w:pPr>
      <w:r w:rsidRPr="00E90980">
        <w:rPr>
          <w:rFonts w:ascii="Palatino Linotype" w:hAnsi="Palatino Linotype"/>
          <w:bCs/>
          <w:sz w:val="24"/>
          <w:szCs w:val="24"/>
        </w:rPr>
        <w:t xml:space="preserve">An organizational architecture that supports </w:t>
      </w:r>
      <w:proofErr w:type="spellStart"/>
      <w:r w:rsidRPr="00E90980">
        <w:rPr>
          <w:rFonts w:ascii="Palatino Linotype" w:hAnsi="Palatino Linotype"/>
          <w:bCs/>
          <w:sz w:val="24"/>
          <w:szCs w:val="24"/>
        </w:rPr>
        <w:t>ODeL</w:t>
      </w:r>
      <w:proofErr w:type="spellEnd"/>
      <w:r w:rsidRPr="00E90980">
        <w:rPr>
          <w:rFonts w:ascii="Palatino Linotype" w:hAnsi="Palatino Linotype"/>
          <w:bCs/>
          <w:sz w:val="24"/>
          <w:szCs w:val="24"/>
        </w:rPr>
        <w:t xml:space="preserve"> provision and OER deployment</w:t>
      </w:r>
    </w:p>
    <w:p w:rsidR="001036DD" w:rsidRPr="00E90980" w:rsidRDefault="001036DD" w:rsidP="001036DD">
      <w:pPr>
        <w:pStyle w:val="ListParagraph"/>
        <w:numPr>
          <w:ilvl w:val="0"/>
          <w:numId w:val="3"/>
        </w:numPr>
        <w:spacing w:after="100" w:afterAutospacing="1" w:line="271" w:lineRule="auto"/>
        <w:ind w:left="450" w:hanging="284"/>
        <w:contextualSpacing w:val="0"/>
        <w:rPr>
          <w:rFonts w:ascii="Palatino Linotype" w:hAnsi="Palatino Linotype"/>
          <w:bCs/>
          <w:sz w:val="24"/>
          <w:szCs w:val="24"/>
        </w:rPr>
      </w:pPr>
      <w:r w:rsidRPr="00E90980">
        <w:rPr>
          <w:rFonts w:ascii="Palatino Linotype" w:hAnsi="Palatino Linotype"/>
          <w:bCs/>
          <w:sz w:val="24"/>
          <w:szCs w:val="24"/>
        </w:rPr>
        <w:t>At least three examples per year of ANU learning materials that effectively integrate OER and are published as OER</w:t>
      </w:r>
    </w:p>
    <w:p w:rsidR="001036DD" w:rsidRDefault="001036DD" w:rsidP="001036DD">
      <w:pPr>
        <w:pStyle w:val="ListParagraph"/>
        <w:numPr>
          <w:ilvl w:val="0"/>
          <w:numId w:val="3"/>
        </w:numPr>
        <w:spacing w:after="100" w:afterAutospacing="1" w:line="271" w:lineRule="auto"/>
        <w:ind w:left="450" w:hanging="284"/>
        <w:contextualSpacing w:val="0"/>
        <w:rPr>
          <w:rFonts w:ascii="Palatino Linotype" w:hAnsi="Palatino Linotype"/>
          <w:bCs/>
          <w:sz w:val="24"/>
          <w:szCs w:val="24"/>
        </w:rPr>
      </w:pPr>
      <w:r w:rsidRPr="00E90980">
        <w:rPr>
          <w:rFonts w:ascii="Palatino Linotype" w:hAnsi="Palatino Linotype"/>
          <w:bCs/>
          <w:sz w:val="24"/>
          <w:szCs w:val="24"/>
        </w:rPr>
        <w:t xml:space="preserve">Examples of and reflective reports on workshops initially offered by </w:t>
      </w:r>
      <w:r w:rsidRPr="00D60780">
        <w:rPr>
          <w:rFonts w:ascii="Palatino Linotype" w:hAnsi="Palatino Linotype"/>
          <w:bCs/>
          <w:i/>
          <w:sz w:val="24"/>
          <w:szCs w:val="24"/>
        </w:rPr>
        <w:t>OER Africa</w:t>
      </w:r>
      <w:r w:rsidRPr="00E90980">
        <w:rPr>
          <w:rFonts w:ascii="Palatino Linotype" w:hAnsi="Palatino Linotype"/>
          <w:bCs/>
          <w:sz w:val="24"/>
          <w:szCs w:val="24"/>
        </w:rPr>
        <w:t xml:space="preserve"> for core ANU staff, subsequently adapted and run by core ANU staff for other ANU staff as well as for representatives from other institutions in the region.</w:t>
      </w:r>
    </w:p>
    <w:p w:rsidR="001036DD" w:rsidRPr="0063237A" w:rsidRDefault="001036DD" w:rsidP="001036DD">
      <w:pPr>
        <w:pStyle w:val="Heading1"/>
        <w:rPr>
          <w:rFonts w:ascii="Palatino Linotype" w:hAnsi="Palatino Linotype"/>
          <w:sz w:val="24"/>
        </w:rPr>
      </w:pPr>
      <w:r>
        <w:br w:type="page"/>
      </w:r>
      <w:r w:rsidRPr="0063237A">
        <w:rPr>
          <w:rFonts w:ascii="Palatino Linotype" w:hAnsi="Palatino Linotype"/>
          <w:sz w:val="24"/>
        </w:rPr>
        <w:lastRenderedPageBreak/>
        <w:t xml:space="preserve">University of Pretoria, Onderstepoort – UP (South Africa) </w:t>
      </w:r>
      <w:r>
        <w:rPr>
          <w:noProof/>
          <w:lang w:eastAsia="en-GB"/>
        </w:rPr>
        <w:drawing>
          <wp:anchor distT="0" distB="0" distL="114300" distR="114300" simplePos="0" relativeHeight="251660288" behindDoc="0" locked="0" layoutInCell="1" allowOverlap="1">
            <wp:simplePos x="0" y="0"/>
            <wp:positionH relativeFrom="margin">
              <wp:posOffset>4189095</wp:posOffset>
            </wp:positionH>
            <wp:positionV relativeFrom="margin">
              <wp:posOffset>276225</wp:posOffset>
            </wp:positionV>
            <wp:extent cx="1532890" cy="2457450"/>
            <wp:effectExtent l="0" t="0" r="0" b="0"/>
            <wp:wrapSquare wrapText="bothSides"/>
            <wp:docPr id="3" name="Picture 3" descr="http://www.crwflags.com/fotw/images/z/za_uprt%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rwflags.com/fotw/images/z/za_uprt%29.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289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237A">
        <w:rPr>
          <w:rFonts w:ascii="Palatino Linotype" w:hAnsi="Palatino Linotype"/>
          <w:sz w:val="24"/>
        </w:rPr>
        <w:t>–</w:t>
      </w:r>
      <w:r w:rsidRPr="0063237A">
        <w:rPr>
          <w:rFonts w:ascii="Palatino Linotype" w:hAnsi="Palatino Linotype"/>
        </w:rPr>
        <w:t xml:space="preserve"> </w:t>
      </w:r>
      <w:hyperlink r:id="rId10" w:history="1">
        <w:r w:rsidRPr="0063237A">
          <w:rPr>
            <w:rStyle w:val="Hyperlink"/>
            <w:rFonts w:ascii="Palatino Linotype" w:hAnsi="Palatino Linotype"/>
            <w:b w:val="0"/>
            <w:sz w:val="24"/>
            <w:szCs w:val="24"/>
          </w:rPr>
          <w:t>http://www.up.ac.za</w:t>
        </w:r>
      </w:hyperlink>
      <w:r w:rsidRPr="0063237A">
        <w:rPr>
          <w:rFonts w:ascii="Palatino Linotype" w:hAnsi="Palatino Linotype"/>
          <w:sz w:val="24"/>
        </w:rPr>
        <w:t xml:space="preserve"> </w:t>
      </w:r>
    </w:p>
    <w:p w:rsidR="001036DD" w:rsidRPr="00E90980" w:rsidRDefault="001036DD" w:rsidP="001036DD">
      <w:pPr>
        <w:spacing w:after="100" w:afterAutospacing="1" w:line="271" w:lineRule="auto"/>
        <w:rPr>
          <w:rFonts w:ascii="Palatino Linotype" w:hAnsi="Palatino Linotype"/>
          <w:sz w:val="24"/>
          <w:szCs w:val="24"/>
          <w:lang w:val="en-US"/>
        </w:rPr>
      </w:pPr>
      <w:r w:rsidRPr="00E90980">
        <w:rPr>
          <w:rFonts w:ascii="Palatino Linotype" w:hAnsi="Palatino Linotype"/>
          <w:sz w:val="24"/>
          <w:szCs w:val="24"/>
          <w:lang w:val="en-US"/>
        </w:rPr>
        <w:t xml:space="preserve">The University </w:t>
      </w:r>
      <w:proofErr w:type="gramStart"/>
      <w:r w:rsidRPr="00E90980">
        <w:rPr>
          <w:rFonts w:ascii="Palatino Linotype" w:hAnsi="Palatino Linotype"/>
          <w:sz w:val="24"/>
          <w:szCs w:val="24"/>
          <w:lang w:val="en-US"/>
        </w:rPr>
        <w:t>of</w:t>
      </w:r>
      <w:proofErr w:type="gramEnd"/>
      <w:r w:rsidRPr="00E90980">
        <w:rPr>
          <w:rFonts w:ascii="Palatino Linotype" w:hAnsi="Palatino Linotype"/>
          <w:sz w:val="24"/>
          <w:szCs w:val="24"/>
          <w:lang w:val="en-US"/>
        </w:rPr>
        <w:t xml:space="preserve"> Pretoria</w:t>
      </w:r>
      <w:r>
        <w:rPr>
          <w:rFonts w:ascii="Palatino Linotype" w:hAnsi="Palatino Linotype"/>
          <w:sz w:val="24"/>
          <w:szCs w:val="24"/>
          <w:lang w:val="en-US"/>
        </w:rPr>
        <w:t xml:space="preserve"> (UP)</w:t>
      </w:r>
      <w:r w:rsidRPr="00E90980">
        <w:rPr>
          <w:rFonts w:ascii="Palatino Linotype" w:hAnsi="Palatino Linotype"/>
          <w:sz w:val="24"/>
          <w:szCs w:val="24"/>
          <w:lang w:val="en-US"/>
        </w:rPr>
        <w:t xml:space="preserve"> has its origins in the establishment of the Pretoria Centre of the Transvaal University College in 1908. </w:t>
      </w:r>
      <w:r>
        <w:rPr>
          <w:rFonts w:ascii="Palatino Linotype" w:hAnsi="Palatino Linotype"/>
          <w:sz w:val="24"/>
          <w:szCs w:val="24"/>
          <w:lang w:val="en-US"/>
        </w:rPr>
        <w:t>A</w:t>
      </w:r>
      <w:r w:rsidRPr="00E90980">
        <w:rPr>
          <w:rFonts w:ascii="Palatino Linotype" w:hAnsi="Palatino Linotype"/>
          <w:sz w:val="24"/>
          <w:szCs w:val="24"/>
          <w:lang w:val="en-US"/>
        </w:rPr>
        <w:t xml:space="preserve"> 1930 </w:t>
      </w:r>
      <w:r>
        <w:rPr>
          <w:rFonts w:ascii="Palatino Linotype" w:hAnsi="Palatino Linotype"/>
          <w:sz w:val="24"/>
          <w:szCs w:val="24"/>
          <w:lang w:val="en-US"/>
        </w:rPr>
        <w:t>A</w:t>
      </w:r>
      <w:r w:rsidRPr="00E90980">
        <w:rPr>
          <w:rFonts w:ascii="Palatino Linotype" w:hAnsi="Palatino Linotype"/>
          <w:sz w:val="24"/>
          <w:szCs w:val="24"/>
          <w:lang w:val="en-US"/>
        </w:rPr>
        <w:t xml:space="preserve">ct of Parliament resulted in its becoming the University of Pretoria. Today, UP has over 50,000 students and </w:t>
      </w:r>
      <w:r>
        <w:rPr>
          <w:rFonts w:ascii="Palatino Linotype" w:hAnsi="Palatino Linotype"/>
          <w:sz w:val="24"/>
          <w:szCs w:val="24"/>
          <w:lang w:val="en-US"/>
        </w:rPr>
        <w:t>is</w:t>
      </w:r>
      <w:r w:rsidRPr="00E90980">
        <w:rPr>
          <w:rFonts w:ascii="Palatino Linotype" w:hAnsi="Palatino Linotype"/>
          <w:sz w:val="24"/>
          <w:szCs w:val="24"/>
          <w:lang w:val="en-US"/>
        </w:rPr>
        <w:t xml:space="preserve"> one of the leading higher education institutions on the continent and indeed, in the world. It offers courses in both English and Afrikaans and has transformed from a mainly white, Afrikaner institution to a multicultural, multiracial university that offers quality education to South Africans from all walks of life.</w:t>
      </w:r>
    </w:p>
    <w:p w:rsidR="001036DD" w:rsidRDefault="001036DD" w:rsidP="001036DD">
      <w:pPr>
        <w:spacing w:after="100" w:afterAutospacing="1" w:line="271" w:lineRule="auto"/>
        <w:rPr>
          <w:rFonts w:ascii="Palatino Linotype" w:hAnsi="Palatino Linotype"/>
          <w:sz w:val="24"/>
          <w:szCs w:val="24"/>
          <w:lang w:val="en-US"/>
        </w:rPr>
      </w:pPr>
      <w:r w:rsidRPr="00E90980">
        <w:rPr>
          <w:rFonts w:ascii="Palatino Linotype" w:hAnsi="Palatino Linotype"/>
          <w:sz w:val="24"/>
          <w:szCs w:val="24"/>
          <w:lang w:val="en-US"/>
        </w:rPr>
        <w:t xml:space="preserve">Over the past three years, </w:t>
      </w:r>
      <w:r w:rsidRPr="00E90980">
        <w:rPr>
          <w:rFonts w:ascii="Palatino Linotype" w:hAnsi="Palatino Linotype"/>
          <w:i/>
          <w:iCs/>
          <w:sz w:val="24"/>
          <w:szCs w:val="24"/>
          <w:lang w:val="en-US"/>
        </w:rPr>
        <w:t>OER Africa</w:t>
      </w:r>
      <w:r w:rsidRPr="00E90980">
        <w:rPr>
          <w:rFonts w:ascii="Palatino Linotype" w:hAnsi="Palatino Linotype"/>
          <w:sz w:val="24"/>
          <w:szCs w:val="24"/>
          <w:lang w:val="en-US"/>
        </w:rPr>
        <w:t xml:space="preserve"> has worked closely with UP’s Faculty of Veterinary Science </w:t>
      </w:r>
      <w:hyperlink r:id="rId11" w:history="1">
        <w:r w:rsidRPr="00E90980">
          <w:rPr>
            <w:rStyle w:val="Hyperlink"/>
            <w:rFonts w:ascii="Palatino Linotype" w:hAnsi="Palatino Linotype"/>
            <w:sz w:val="24"/>
            <w:szCs w:val="24"/>
            <w:lang w:val="en-US"/>
          </w:rPr>
          <w:t>http://www.up.ac.za/faculty-of-veterinary-science</w:t>
        </w:r>
      </w:hyperlink>
      <w:r w:rsidRPr="00E90980">
        <w:rPr>
          <w:rFonts w:ascii="Palatino Linotype" w:hAnsi="Palatino Linotype"/>
          <w:sz w:val="24"/>
          <w:szCs w:val="24"/>
          <w:lang w:val="en-US"/>
        </w:rPr>
        <w:t xml:space="preserve"> (known as Onderstepoort) to support the launch of its African Veterinary Information (</w:t>
      </w:r>
      <w:proofErr w:type="spellStart"/>
      <w:r w:rsidRPr="00E90980">
        <w:rPr>
          <w:rFonts w:ascii="Palatino Linotype" w:hAnsi="Palatino Linotype"/>
          <w:sz w:val="24"/>
          <w:szCs w:val="24"/>
          <w:lang w:val="en-US"/>
        </w:rPr>
        <w:t>AfriVIP</w:t>
      </w:r>
      <w:proofErr w:type="spellEnd"/>
      <w:r w:rsidRPr="00E90980">
        <w:rPr>
          <w:rFonts w:ascii="Palatino Linotype" w:hAnsi="Palatino Linotype"/>
          <w:sz w:val="24"/>
          <w:szCs w:val="24"/>
          <w:lang w:val="en-US"/>
        </w:rPr>
        <w:t xml:space="preserve">) Portal (see </w:t>
      </w:r>
      <w:hyperlink r:id="rId12" w:history="1">
        <w:r w:rsidRPr="00E90980">
          <w:rPr>
            <w:rStyle w:val="Hyperlink"/>
            <w:rFonts w:ascii="Palatino Linotype" w:hAnsi="Palatino Linotype"/>
            <w:sz w:val="24"/>
            <w:szCs w:val="24"/>
            <w:lang w:val="en-US"/>
          </w:rPr>
          <w:t>http://www.AfriVIP.org/</w:t>
        </w:r>
      </w:hyperlink>
      <w:r w:rsidRPr="00E90980">
        <w:rPr>
          <w:rFonts w:ascii="Palatino Linotype" w:hAnsi="Palatino Linotype"/>
          <w:sz w:val="24"/>
          <w:szCs w:val="24"/>
          <w:lang w:val="en-US"/>
        </w:rPr>
        <w:t xml:space="preserve">). This portal is integrated into the Faculty’s Plan for 2012-2016, and is part of a broad vision both to share its intellectual property under an open license. </w:t>
      </w:r>
      <w:proofErr w:type="spellStart"/>
      <w:r w:rsidRPr="00E90980">
        <w:rPr>
          <w:rFonts w:ascii="Palatino Linotype" w:hAnsi="Palatino Linotype"/>
          <w:sz w:val="24"/>
          <w:szCs w:val="24"/>
          <w:lang w:val="en-US"/>
        </w:rPr>
        <w:t>AfiVIP</w:t>
      </w:r>
      <w:proofErr w:type="spellEnd"/>
      <w:r w:rsidRPr="00E90980">
        <w:rPr>
          <w:rFonts w:ascii="Palatino Linotype" w:hAnsi="Palatino Linotype"/>
          <w:sz w:val="24"/>
          <w:szCs w:val="24"/>
          <w:lang w:val="en-US"/>
        </w:rPr>
        <w:t xml:space="preserve"> is being used to systematically integrate the use of OER into both formal educational programs and continuing professional development (CPD) activities at Onderstepoort.</w:t>
      </w:r>
    </w:p>
    <w:p w:rsidR="001036DD" w:rsidRPr="00E90980" w:rsidRDefault="001036DD" w:rsidP="001036DD">
      <w:pPr>
        <w:spacing w:after="100" w:afterAutospacing="1" w:line="271" w:lineRule="auto"/>
        <w:rPr>
          <w:rFonts w:ascii="Palatino Linotype" w:hAnsi="Palatino Linotype"/>
          <w:sz w:val="24"/>
          <w:szCs w:val="24"/>
          <w:lang w:val="en-US"/>
        </w:rPr>
      </w:pPr>
      <w:r>
        <w:rPr>
          <w:rFonts w:ascii="Palatino Linotype" w:hAnsi="Palatino Linotype"/>
          <w:sz w:val="24"/>
          <w:szCs w:val="24"/>
          <w:lang w:val="en-US"/>
        </w:rPr>
        <w:t xml:space="preserve">Over the course of this grant, </w:t>
      </w:r>
      <w:r w:rsidRPr="00E900B5">
        <w:rPr>
          <w:rFonts w:ascii="Palatino Linotype" w:hAnsi="Palatino Linotype"/>
          <w:i/>
          <w:sz w:val="24"/>
          <w:szCs w:val="24"/>
          <w:lang w:val="en-US"/>
        </w:rPr>
        <w:t>OER Africa</w:t>
      </w:r>
      <w:r>
        <w:rPr>
          <w:rFonts w:ascii="Palatino Linotype" w:hAnsi="Palatino Linotype"/>
          <w:sz w:val="24"/>
          <w:szCs w:val="24"/>
          <w:lang w:val="en-US"/>
        </w:rPr>
        <w:t xml:space="preserve"> has</w:t>
      </w:r>
      <w:r w:rsidRPr="00E90980">
        <w:rPr>
          <w:rFonts w:ascii="Palatino Linotype" w:hAnsi="Palatino Linotype"/>
          <w:sz w:val="24"/>
          <w:szCs w:val="24"/>
          <w:lang w:val="en-US"/>
        </w:rPr>
        <w:t xml:space="preserve"> </w:t>
      </w:r>
      <w:r>
        <w:rPr>
          <w:rFonts w:ascii="Palatino Linotype" w:hAnsi="Palatino Linotype"/>
          <w:sz w:val="24"/>
          <w:szCs w:val="24"/>
          <w:lang w:val="en-US"/>
        </w:rPr>
        <w:t xml:space="preserve">committed to </w:t>
      </w:r>
      <w:r w:rsidRPr="00E90980">
        <w:rPr>
          <w:rFonts w:ascii="Palatino Linotype" w:hAnsi="Palatino Linotype"/>
          <w:sz w:val="24"/>
          <w:szCs w:val="24"/>
          <w:lang w:val="en-US"/>
        </w:rPr>
        <w:t xml:space="preserve">supporting the faculty’s curriculum review processes, with </w:t>
      </w:r>
      <w:r>
        <w:rPr>
          <w:rFonts w:ascii="Palatino Linotype" w:hAnsi="Palatino Linotype"/>
          <w:sz w:val="24"/>
          <w:szCs w:val="24"/>
          <w:lang w:val="en-US"/>
        </w:rPr>
        <w:t xml:space="preserve">a </w:t>
      </w:r>
      <w:r w:rsidRPr="00E90980">
        <w:rPr>
          <w:rFonts w:ascii="Palatino Linotype" w:hAnsi="Palatino Linotype"/>
          <w:sz w:val="24"/>
          <w:szCs w:val="24"/>
          <w:lang w:val="en-US"/>
        </w:rPr>
        <w:t xml:space="preserve">particular interest in investigating how OER </w:t>
      </w:r>
      <w:r>
        <w:rPr>
          <w:rFonts w:ascii="Palatino Linotype" w:hAnsi="Palatino Linotype"/>
          <w:sz w:val="24"/>
          <w:szCs w:val="24"/>
          <w:lang w:val="en-US"/>
        </w:rPr>
        <w:t xml:space="preserve">is being </w:t>
      </w:r>
      <w:r w:rsidRPr="00E90980">
        <w:rPr>
          <w:rFonts w:ascii="Palatino Linotype" w:hAnsi="Palatino Linotype"/>
          <w:sz w:val="24"/>
          <w:szCs w:val="24"/>
          <w:lang w:val="en-US"/>
        </w:rPr>
        <w:t xml:space="preserve">used to enhance teaching and learning at the institution. </w:t>
      </w:r>
      <w:r>
        <w:rPr>
          <w:rFonts w:ascii="Palatino Linotype" w:hAnsi="Palatino Linotype"/>
          <w:sz w:val="24"/>
          <w:szCs w:val="24"/>
          <w:lang w:val="en-US"/>
        </w:rPr>
        <w:t>Together, we hope to achieve the following objectives:</w:t>
      </w:r>
    </w:p>
    <w:p w:rsidR="001036DD" w:rsidRPr="00E90980" w:rsidRDefault="001036DD" w:rsidP="001036DD">
      <w:pPr>
        <w:numPr>
          <w:ilvl w:val="0"/>
          <w:numId w:val="4"/>
        </w:numPr>
        <w:spacing w:after="100" w:afterAutospacing="1" w:line="271" w:lineRule="auto"/>
        <w:rPr>
          <w:rFonts w:ascii="Palatino Linotype" w:hAnsi="Palatino Linotype"/>
          <w:sz w:val="24"/>
          <w:szCs w:val="24"/>
          <w:lang w:val="en-US"/>
        </w:rPr>
      </w:pPr>
      <w:r w:rsidRPr="00E90980">
        <w:rPr>
          <w:rFonts w:ascii="Palatino Linotype" w:hAnsi="Palatino Linotype"/>
          <w:sz w:val="24"/>
          <w:szCs w:val="24"/>
          <w:lang w:val="en-US"/>
        </w:rPr>
        <w:t>All Onderstepoort CPD developed using OER, with at least 5 new courses operational by the end of the grant</w:t>
      </w:r>
    </w:p>
    <w:p w:rsidR="001036DD" w:rsidRPr="00E90980" w:rsidRDefault="001036DD" w:rsidP="001036DD">
      <w:pPr>
        <w:numPr>
          <w:ilvl w:val="0"/>
          <w:numId w:val="4"/>
        </w:numPr>
        <w:spacing w:after="100" w:afterAutospacing="1" w:line="271" w:lineRule="auto"/>
        <w:rPr>
          <w:rFonts w:ascii="Palatino Linotype" w:hAnsi="Palatino Linotype"/>
          <w:sz w:val="24"/>
          <w:szCs w:val="24"/>
          <w:lang w:val="en-US"/>
        </w:rPr>
      </w:pPr>
      <w:proofErr w:type="spellStart"/>
      <w:r w:rsidRPr="00E90980">
        <w:rPr>
          <w:rFonts w:ascii="Palatino Linotype" w:hAnsi="Palatino Linotype"/>
          <w:sz w:val="24"/>
          <w:szCs w:val="24"/>
          <w:lang w:val="en-US"/>
        </w:rPr>
        <w:t>AfriVIP</w:t>
      </w:r>
      <w:proofErr w:type="spellEnd"/>
      <w:r w:rsidRPr="00E90980">
        <w:rPr>
          <w:rFonts w:ascii="Palatino Linotype" w:hAnsi="Palatino Linotype"/>
          <w:sz w:val="24"/>
          <w:szCs w:val="24"/>
          <w:lang w:val="en-US"/>
        </w:rPr>
        <w:t xml:space="preserve"> Portal systematically integrat</w:t>
      </w:r>
      <w:r>
        <w:rPr>
          <w:rFonts w:ascii="Palatino Linotype" w:hAnsi="Palatino Linotype"/>
          <w:sz w:val="24"/>
          <w:szCs w:val="24"/>
          <w:lang w:val="en-US"/>
        </w:rPr>
        <w:t>e</w:t>
      </w:r>
      <w:r w:rsidRPr="00E90980">
        <w:rPr>
          <w:rFonts w:ascii="Palatino Linotype" w:hAnsi="Palatino Linotype"/>
          <w:sz w:val="24"/>
          <w:szCs w:val="24"/>
          <w:lang w:val="en-US"/>
        </w:rPr>
        <w:t>d into delivery of at least 4 different undergraduate and postgraduate programs</w:t>
      </w:r>
    </w:p>
    <w:p w:rsidR="001036DD" w:rsidRPr="00E90980" w:rsidRDefault="001036DD" w:rsidP="001036DD">
      <w:pPr>
        <w:numPr>
          <w:ilvl w:val="0"/>
          <w:numId w:val="4"/>
        </w:numPr>
        <w:spacing w:after="100" w:afterAutospacing="1" w:line="271" w:lineRule="auto"/>
        <w:rPr>
          <w:rFonts w:ascii="Palatino Linotype" w:hAnsi="Palatino Linotype"/>
          <w:sz w:val="24"/>
          <w:szCs w:val="24"/>
          <w:lang w:val="en-US"/>
        </w:rPr>
      </w:pPr>
      <w:r w:rsidRPr="00E90980">
        <w:rPr>
          <w:rFonts w:ascii="Palatino Linotype" w:hAnsi="Palatino Linotype"/>
          <w:sz w:val="24"/>
          <w:szCs w:val="24"/>
          <w:lang w:val="en-US"/>
        </w:rPr>
        <w:t>Revised institutional policy on intellectual property developed</w:t>
      </w:r>
    </w:p>
    <w:p w:rsidR="001036DD" w:rsidRPr="00E90980" w:rsidRDefault="001036DD" w:rsidP="001036DD">
      <w:pPr>
        <w:numPr>
          <w:ilvl w:val="0"/>
          <w:numId w:val="4"/>
        </w:numPr>
        <w:spacing w:after="100" w:afterAutospacing="1" w:line="271" w:lineRule="auto"/>
        <w:rPr>
          <w:rFonts w:ascii="Palatino Linotype" w:hAnsi="Palatino Linotype"/>
          <w:sz w:val="24"/>
          <w:szCs w:val="24"/>
          <w:lang w:val="en-US"/>
        </w:rPr>
      </w:pPr>
      <w:r w:rsidRPr="00E90980">
        <w:rPr>
          <w:rFonts w:ascii="Palatino Linotype" w:hAnsi="Palatino Linotype"/>
          <w:sz w:val="24"/>
          <w:szCs w:val="24"/>
          <w:lang w:val="en-US"/>
        </w:rPr>
        <w:t>Commitment for integration of OER into educational activities of at least 1 other Faculty at UP</w:t>
      </w:r>
    </w:p>
    <w:p w:rsidR="001036DD" w:rsidRPr="00E90980" w:rsidRDefault="001036DD" w:rsidP="001036DD">
      <w:pPr>
        <w:numPr>
          <w:ilvl w:val="0"/>
          <w:numId w:val="4"/>
        </w:numPr>
        <w:spacing w:after="100" w:afterAutospacing="1" w:line="271" w:lineRule="auto"/>
        <w:rPr>
          <w:rFonts w:ascii="Palatino Linotype" w:hAnsi="Palatino Linotype"/>
          <w:sz w:val="24"/>
          <w:szCs w:val="24"/>
          <w:lang w:val="en-US"/>
        </w:rPr>
      </w:pPr>
      <w:r w:rsidRPr="00E90980">
        <w:rPr>
          <w:rFonts w:ascii="Palatino Linotype" w:hAnsi="Palatino Linotype"/>
          <w:sz w:val="24"/>
          <w:szCs w:val="24"/>
          <w:lang w:val="en-US"/>
        </w:rPr>
        <w:t xml:space="preserve">At least 2 other African Faculties of Vet </w:t>
      </w:r>
      <w:proofErr w:type="spellStart"/>
      <w:r w:rsidRPr="00E90980">
        <w:rPr>
          <w:rFonts w:ascii="Palatino Linotype" w:hAnsi="Palatino Linotype"/>
          <w:sz w:val="24"/>
          <w:szCs w:val="24"/>
          <w:lang w:val="en-US"/>
        </w:rPr>
        <w:t>Sci</w:t>
      </w:r>
      <w:proofErr w:type="spellEnd"/>
      <w:r w:rsidRPr="00E90980">
        <w:rPr>
          <w:rFonts w:ascii="Palatino Linotype" w:hAnsi="Palatino Linotype"/>
          <w:sz w:val="24"/>
          <w:szCs w:val="24"/>
          <w:lang w:val="en-US"/>
        </w:rPr>
        <w:t xml:space="preserve"> actively contributing resources to </w:t>
      </w:r>
      <w:proofErr w:type="spellStart"/>
      <w:r w:rsidRPr="00E90980">
        <w:rPr>
          <w:rFonts w:ascii="Palatino Linotype" w:hAnsi="Palatino Linotype"/>
          <w:sz w:val="24"/>
          <w:szCs w:val="24"/>
          <w:lang w:val="en-US"/>
        </w:rPr>
        <w:t>AfriVIP</w:t>
      </w:r>
      <w:proofErr w:type="spellEnd"/>
      <w:r w:rsidRPr="00E90980">
        <w:rPr>
          <w:rFonts w:ascii="Palatino Linotype" w:hAnsi="Palatino Linotype"/>
          <w:sz w:val="24"/>
          <w:szCs w:val="24"/>
          <w:lang w:val="en-US"/>
        </w:rPr>
        <w:t xml:space="preserve"> Portal</w:t>
      </w:r>
    </w:p>
    <w:p w:rsidR="001036DD" w:rsidRDefault="001036DD" w:rsidP="001036DD">
      <w:pPr>
        <w:numPr>
          <w:ilvl w:val="0"/>
          <w:numId w:val="4"/>
        </w:numPr>
        <w:spacing w:after="100" w:afterAutospacing="1" w:line="271" w:lineRule="auto"/>
        <w:rPr>
          <w:rFonts w:ascii="Palatino Linotype" w:hAnsi="Palatino Linotype"/>
          <w:sz w:val="24"/>
          <w:szCs w:val="24"/>
          <w:lang w:val="en-US"/>
        </w:rPr>
      </w:pPr>
      <w:r w:rsidRPr="00E90980">
        <w:rPr>
          <w:rFonts w:ascii="Palatino Linotype" w:hAnsi="Palatino Linotype"/>
          <w:sz w:val="24"/>
          <w:szCs w:val="24"/>
          <w:lang w:val="en-US"/>
        </w:rPr>
        <w:t>Detailed collaborative project successfully designed, incorpo</w:t>
      </w:r>
      <w:r>
        <w:rPr>
          <w:rFonts w:ascii="Palatino Linotype" w:hAnsi="Palatino Linotype"/>
          <w:sz w:val="24"/>
          <w:szCs w:val="24"/>
          <w:lang w:val="en-US"/>
        </w:rPr>
        <w:t>rating at least 4-5 Faculties o</w:t>
      </w:r>
      <w:r w:rsidRPr="00E90980">
        <w:rPr>
          <w:rFonts w:ascii="Palatino Linotype" w:hAnsi="Palatino Linotype"/>
          <w:sz w:val="24"/>
          <w:szCs w:val="24"/>
          <w:lang w:val="en-US"/>
        </w:rPr>
        <w:t xml:space="preserve">f Vet </w:t>
      </w:r>
      <w:proofErr w:type="spellStart"/>
      <w:r w:rsidRPr="00E90980">
        <w:rPr>
          <w:rFonts w:ascii="Palatino Linotype" w:hAnsi="Palatino Linotype"/>
          <w:sz w:val="24"/>
          <w:szCs w:val="24"/>
          <w:lang w:val="en-US"/>
        </w:rPr>
        <w:t>Sci</w:t>
      </w:r>
      <w:proofErr w:type="spellEnd"/>
    </w:p>
    <w:p w:rsidR="001036DD" w:rsidRPr="002D5B9B" w:rsidRDefault="001036DD" w:rsidP="001036DD">
      <w:pPr>
        <w:pStyle w:val="Heading1"/>
        <w:rPr>
          <w:rFonts w:ascii="Palatino Linotype" w:hAnsi="Palatino Linotype"/>
          <w:sz w:val="26"/>
          <w:szCs w:val="26"/>
        </w:rPr>
      </w:pPr>
      <w:r w:rsidRPr="002D5B9B">
        <w:rPr>
          <w:rFonts w:ascii="Palatino Linotype" w:hAnsi="Palatino Linotype"/>
          <w:sz w:val="26"/>
          <w:szCs w:val="26"/>
        </w:rPr>
        <w:lastRenderedPageBreak/>
        <w:t xml:space="preserve">Open University of Tanzania – OUT (Tanzania) – </w:t>
      </w:r>
      <w:hyperlink r:id="rId13" w:history="1">
        <w:r w:rsidRPr="002D5B9B">
          <w:rPr>
            <w:rStyle w:val="Hyperlink"/>
            <w:rFonts w:ascii="Palatino Linotype" w:hAnsi="Palatino Linotype"/>
            <w:sz w:val="26"/>
            <w:szCs w:val="26"/>
          </w:rPr>
          <w:t>http://www.out.ac.tz</w:t>
        </w:r>
      </w:hyperlink>
      <w:r w:rsidRPr="002D5B9B">
        <w:rPr>
          <w:rFonts w:ascii="Palatino Linotype" w:hAnsi="Palatino Linotype"/>
          <w:sz w:val="26"/>
          <w:szCs w:val="26"/>
        </w:rPr>
        <w:t xml:space="preserve">    </w:t>
      </w:r>
    </w:p>
    <w:p w:rsidR="001036DD" w:rsidRPr="00E90980" w:rsidRDefault="001036DD" w:rsidP="001036DD">
      <w:pPr>
        <w:spacing w:after="100" w:afterAutospacing="1" w:line="271" w:lineRule="auto"/>
        <w:rPr>
          <w:rFonts w:ascii="Palatino Linotype" w:hAnsi="Palatino Linotype"/>
          <w:sz w:val="24"/>
          <w:szCs w:val="24"/>
        </w:rPr>
      </w:pPr>
      <w:r>
        <w:rPr>
          <w:noProof/>
          <w:lang w:eastAsia="en-GB"/>
        </w:rPr>
        <w:drawing>
          <wp:anchor distT="0" distB="0" distL="114300" distR="114300" simplePos="0" relativeHeight="251661312" behindDoc="0" locked="0" layoutInCell="1" allowOverlap="1">
            <wp:simplePos x="0" y="0"/>
            <wp:positionH relativeFrom="margin">
              <wp:posOffset>3367405</wp:posOffset>
            </wp:positionH>
            <wp:positionV relativeFrom="margin">
              <wp:posOffset>495300</wp:posOffset>
            </wp:positionV>
            <wp:extent cx="2364105" cy="2085975"/>
            <wp:effectExtent l="0" t="0" r="0" b="9525"/>
            <wp:wrapSquare wrapText="bothSides"/>
            <wp:docPr id="2" name="Picture 2" descr="https://upload.wikimedia.org/wikipedia/en/d/db/Open_University_of_Tanzani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en/d/db/Open_University_of_Tanzania_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4105"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0980">
        <w:rPr>
          <w:rFonts w:ascii="Palatino Linotype" w:hAnsi="Palatino Linotype"/>
          <w:sz w:val="24"/>
          <w:szCs w:val="24"/>
        </w:rPr>
        <w:t xml:space="preserve">The Open University of Tanzania </w:t>
      </w:r>
      <w:r>
        <w:rPr>
          <w:rFonts w:ascii="Palatino Linotype" w:hAnsi="Palatino Linotype"/>
          <w:sz w:val="24"/>
          <w:szCs w:val="24"/>
        </w:rPr>
        <w:t xml:space="preserve">(OUT) </w:t>
      </w:r>
      <w:r w:rsidRPr="00E90980">
        <w:rPr>
          <w:rFonts w:ascii="Palatino Linotype" w:hAnsi="Palatino Linotype"/>
          <w:sz w:val="24"/>
          <w:szCs w:val="24"/>
        </w:rPr>
        <w:t xml:space="preserve">is a distance and open learning institution, operating through a network of twenty two Regional Centres and four co-ordinating centres spread throughout the United Republic of Tanzania and beyond the borders. It </w:t>
      </w:r>
      <w:r>
        <w:rPr>
          <w:rFonts w:ascii="Palatino Linotype" w:hAnsi="Palatino Linotype"/>
          <w:sz w:val="24"/>
          <w:szCs w:val="24"/>
        </w:rPr>
        <w:t>was established</w:t>
      </w:r>
      <w:r w:rsidRPr="00E90980">
        <w:rPr>
          <w:rFonts w:ascii="Palatino Linotype" w:hAnsi="Palatino Linotype"/>
          <w:sz w:val="24"/>
          <w:szCs w:val="24"/>
        </w:rPr>
        <w:t xml:space="preserve"> </w:t>
      </w:r>
      <w:r>
        <w:rPr>
          <w:rFonts w:ascii="Palatino Linotype" w:hAnsi="Palatino Linotype"/>
          <w:sz w:val="24"/>
          <w:szCs w:val="24"/>
        </w:rPr>
        <w:t xml:space="preserve">by the government of Tanzania </w:t>
      </w:r>
      <w:r w:rsidRPr="00E90980">
        <w:rPr>
          <w:rFonts w:ascii="Palatino Linotype" w:hAnsi="Palatino Linotype"/>
          <w:sz w:val="24"/>
          <w:szCs w:val="24"/>
        </w:rPr>
        <w:t>fifteen years</w:t>
      </w:r>
      <w:r>
        <w:rPr>
          <w:rFonts w:ascii="Palatino Linotype" w:hAnsi="Palatino Linotype"/>
          <w:sz w:val="24"/>
          <w:szCs w:val="24"/>
        </w:rPr>
        <w:t xml:space="preserve"> to fulfil the mission of expanding access to higher education across the country and beyond its boundaries.</w:t>
      </w:r>
    </w:p>
    <w:p w:rsidR="001036DD" w:rsidRPr="00E90980" w:rsidRDefault="001036DD" w:rsidP="001036DD">
      <w:pPr>
        <w:spacing w:after="100" w:afterAutospacing="1" w:line="271" w:lineRule="auto"/>
        <w:rPr>
          <w:rFonts w:ascii="Palatino Linotype" w:hAnsi="Palatino Linotype"/>
          <w:sz w:val="24"/>
          <w:szCs w:val="24"/>
        </w:rPr>
      </w:pPr>
      <w:r w:rsidRPr="00E90980">
        <w:rPr>
          <w:rFonts w:ascii="Palatino Linotype" w:hAnsi="Palatino Linotype"/>
          <w:sz w:val="24"/>
          <w:szCs w:val="24"/>
        </w:rPr>
        <w:t xml:space="preserve">Building on a relationship that commenced in 2008, </w:t>
      </w:r>
      <w:r w:rsidRPr="00E90980">
        <w:rPr>
          <w:rFonts w:ascii="Palatino Linotype" w:hAnsi="Palatino Linotype"/>
          <w:i/>
          <w:iCs/>
          <w:sz w:val="24"/>
          <w:szCs w:val="24"/>
        </w:rPr>
        <w:t>OER Africa</w:t>
      </w:r>
      <w:r w:rsidRPr="00E90980">
        <w:rPr>
          <w:rFonts w:ascii="Palatino Linotype" w:hAnsi="Palatino Linotype"/>
          <w:sz w:val="24"/>
          <w:szCs w:val="24"/>
        </w:rPr>
        <w:t xml:space="preserve"> and OUT </w:t>
      </w:r>
      <w:r>
        <w:rPr>
          <w:rFonts w:ascii="Palatino Linotype" w:hAnsi="Palatino Linotype"/>
          <w:sz w:val="24"/>
          <w:szCs w:val="24"/>
        </w:rPr>
        <w:t xml:space="preserve">established a collective framework for addressing particular institutional needs through the current grant. These </w:t>
      </w:r>
      <w:proofErr w:type="spellStart"/>
      <w:r>
        <w:rPr>
          <w:rFonts w:ascii="Palatino Linotype" w:hAnsi="Palatino Linotype"/>
          <w:sz w:val="24"/>
          <w:szCs w:val="24"/>
        </w:rPr>
        <w:t>includet</w:t>
      </w:r>
      <w:r w:rsidRPr="00E90980">
        <w:rPr>
          <w:rFonts w:ascii="Palatino Linotype" w:hAnsi="Palatino Linotype"/>
          <w:sz w:val="24"/>
          <w:szCs w:val="24"/>
        </w:rPr>
        <w:t>he</w:t>
      </w:r>
      <w:proofErr w:type="spellEnd"/>
      <w:r w:rsidRPr="00E90980">
        <w:rPr>
          <w:rFonts w:ascii="Palatino Linotype" w:hAnsi="Palatino Linotype"/>
          <w:sz w:val="24"/>
          <w:szCs w:val="24"/>
        </w:rPr>
        <w:t xml:space="preserve"> institutionalisation of OER at OUT, including support for the review and update of a variety of OER related institutional policies;</w:t>
      </w:r>
      <w:r>
        <w:rPr>
          <w:rFonts w:ascii="Palatino Linotype" w:hAnsi="Palatino Linotype"/>
          <w:sz w:val="24"/>
          <w:szCs w:val="24"/>
        </w:rPr>
        <w:t xml:space="preserve"> C</w:t>
      </w:r>
      <w:r w:rsidRPr="00E90980">
        <w:rPr>
          <w:rFonts w:ascii="Palatino Linotype" w:hAnsi="Palatino Linotype"/>
          <w:sz w:val="24"/>
          <w:szCs w:val="24"/>
        </w:rPr>
        <w:t xml:space="preserve">apacity development for academic staff teaching and learning with OER, including the development of a new open professional development course on </w:t>
      </w:r>
      <w:r w:rsidRPr="00E90980">
        <w:rPr>
          <w:rFonts w:ascii="Palatino Linotype" w:hAnsi="Palatino Linotype"/>
          <w:i/>
          <w:iCs/>
          <w:sz w:val="24"/>
          <w:szCs w:val="24"/>
        </w:rPr>
        <w:t>Digital Fluency</w:t>
      </w:r>
      <w:r w:rsidRPr="00E90980">
        <w:rPr>
          <w:rFonts w:ascii="Palatino Linotype" w:hAnsi="Palatino Linotype"/>
          <w:sz w:val="24"/>
          <w:szCs w:val="24"/>
        </w:rPr>
        <w:t>, comprising five modules;</w:t>
      </w:r>
      <w:r>
        <w:rPr>
          <w:rFonts w:ascii="Palatino Linotype" w:hAnsi="Palatino Linotype"/>
          <w:sz w:val="24"/>
          <w:szCs w:val="24"/>
        </w:rPr>
        <w:t xml:space="preserve"> and s</w:t>
      </w:r>
      <w:r w:rsidRPr="00E90980">
        <w:rPr>
          <w:rFonts w:ascii="Palatino Linotype" w:hAnsi="Palatino Linotype"/>
          <w:sz w:val="24"/>
          <w:szCs w:val="24"/>
        </w:rPr>
        <w:t>upport for the further enhancement of the OUT Digital Library Portal and Open Repository, including developing processes for transforming existing OUT courses to OER.</w:t>
      </w:r>
    </w:p>
    <w:p w:rsidR="001036DD" w:rsidRDefault="001036DD" w:rsidP="001036DD">
      <w:pPr>
        <w:spacing w:after="100" w:afterAutospacing="1" w:line="271" w:lineRule="auto"/>
        <w:rPr>
          <w:rFonts w:ascii="Palatino Linotype" w:hAnsi="Palatino Linotype"/>
          <w:sz w:val="24"/>
          <w:szCs w:val="24"/>
        </w:rPr>
      </w:pPr>
      <w:r w:rsidRPr="00E90980">
        <w:rPr>
          <w:rFonts w:ascii="Palatino Linotype" w:hAnsi="Palatino Linotype"/>
          <w:sz w:val="24"/>
          <w:szCs w:val="24"/>
        </w:rPr>
        <w:t xml:space="preserve">In consultation with the OUT management team and in collaboration with the OUT Institute of Educational and Management Technologies (IEMT) and the OUT Library, </w:t>
      </w:r>
      <w:r w:rsidRPr="00E90980">
        <w:rPr>
          <w:rFonts w:ascii="Palatino Linotype" w:hAnsi="Palatino Linotype"/>
          <w:i/>
          <w:iCs/>
          <w:sz w:val="24"/>
          <w:szCs w:val="24"/>
        </w:rPr>
        <w:t>OER Africa</w:t>
      </w:r>
      <w:r w:rsidRPr="00E90980">
        <w:rPr>
          <w:rFonts w:ascii="Palatino Linotype" w:hAnsi="Palatino Linotype"/>
          <w:sz w:val="24"/>
          <w:szCs w:val="24"/>
        </w:rPr>
        <w:t xml:space="preserve"> </w:t>
      </w:r>
      <w:r>
        <w:rPr>
          <w:rFonts w:ascii="Palatino Linotype" w:hAnsi="Palatino Linotype"/>
          <w:sz w:val="24"/>
          <w:szCs w:val="24"/>
        </w:rPr>
        <w:t xml:space="preserve">is </w:t>
      </w:r>
      <w:r w:rsidRPr="00E90980">
        <w:rPr>
          <w:rFonts w:ascii="Palatino Linotype" w:hAnsi="Palatino Linotype"/>
          <w:sz w:val="24"/>
          <w:szCs w:val="24"/>
        </w:rPr>
        <w:t>support</w:t>
      </w:r>
      <w:r>
        <w:rPr>
          <w:rFonts w:ascii="Palatino Linotype" w:hAnsi="Palatino Linotype"/>
          <w:sz w:val="24"/>
          <w:szCs w:val="24"/>
        </w:rPr>
        <w:t>ing</w:t>
      </w:r>
      <w:r w:rsidRPr="00E90980">
        <w:rPr>
          <w:rFonts w:ascii="Palatino Linotype" w:hAnsi="Palatino Linotype"/>
          <w:sz w:val="24"/>
          <w:szCs w:val="24"/>
        </w:rPr>
        <w:t xml:space="preserve"> processes to meet the needs expressed above. These activities </w:t>
      </w:r>
      <w:r>
        <w:rPr>
          <w:rFonts w:ascii="Palatino Linotype" w:hAnsi="Palatino Linotype"/>
          <w:sz w:val="24"/>
          <w:szCs w:val="24"/>
        </w:rPr>
        <w:t>are</w:t>
      </w:r>
      <w:r w:rsidRPr="00E90980">
        <w:rPr>
          <w:rFonts w:ascii="Palatino Linotype" w:hAnsi="Palatino Linotype"/>
          <w:sz w:val="24"/>
          <w:szCs w:val="24"/>
        </w:rPr>
        <w:t xml:space="preserve"> framed by a Participatory Action Research approach that is designed to share and disseminate the project outcomes</w:t>
      </w:r>
      <w:r>
        <w:rPr>
          <w:rFonts w:ascii="Palatino Linotype" w:hAnsi="Palatino Linotype"/>
          <w:sz w:val="24"/>
          <w:szCs w:val="24"/>
        </w:rPr>
        <w:t>, which include the following:</w:t>
      </w:r>
    </w:p>
    <w:p w:rsidR="001036DD" w:rsidRPr="00A70C15" w:rsidRDefault="001036DD" w:rsidP="001036DD">
      <w:pPr>
        <w:numPr>
          <w:ilvl w:val="0"/>
          <w:numId w:val="5"/>
        </w:numPr>
        <w:spacing w:after="100" w:afterAutospacing="1" w:line="271" w:lineRule="auto"/>
        <w:rPr>
          <w:rFonts w:ascii="Palatino Linotype" w:hAnsi="Palatino Linotype"/>
          <w:sz w:val="24"/>
          <w:szCs w:val="24"/>
        </w:rPr>
      </w:pPr>
      <w:r w:rsidRPr="00A70C15">
        <w:rPr>
          <w:rFonts w:ascii="Palatino Linotype" w:hAnsi="Palatino Linotype"/>
          <w:sz w:val="24"/>
          <w:szCs w:val="24"/>
        </w:rPr>
        <w:t>Policies: Review and updating of OUT institutional policies, including OER/IP and ICT/eLearning</w:t>
      </w:r>
    </w:p>
    <w:p w:rsidR="001036DD" w:rsidRPr="00E90980" w:rsidRDefault="001036DD" w:rsidP="001036DD">
      <w:pPr>
        <w:numPr>
          <w:ilvl w:val="0"/>
          <w:numId w:val="5"/>
        </w:numPr>
        <w:spacing w:after="100" w:afterAutospacing="1" w:line="271" w:lineRule="auto"/>
        <w:rPr>
          <w:rFonts w:ascii="Palatino Linotype" w:hAnsi="Palatino Linotype"/>
          <w:sz w:val="24"/>
          <w:szCs w:val="24"/>
        </w:rPr>
      </w:pPr>
      <w:r w:rsidRPr="00E90980">
        <w:rPr>
          <w:rFonts w:ascii="Palatino Linotype" w:hAnsi="Palatino Linotype"/>
          <w:sz w:val="24"/>
          <w:szCs w:val="24"/>
        </w:rPr>
        <w:t>Digital Fluency Course for Academics</w:t>
      </w:r>
      <w:r>
        <w:rPr>
          <w:rFonts w:ascii="Palatino Linotype" w:hAnsi="Palatino Linotype"/>
          <w:sz w:val="24"/>
          <w:szCs w:val="24"/>
        </w:rPr>
        <w:t xml:space="preserve"> (5 modules)</w:t>
      </w:r>
    </w:p>
    <w:p w:rsidR="001036DD" w:rsidRDefault="001036DD" w:rsidP="001036DD">
      <w:pPr>
        <w:numPr>
          <w:ilvl w:val="0"/>
          <w:numId w:val="5"/>
        </w:numPr>
        <w:spacing w:after="100" w:afterAutospacing="1" w:line="271" w:lineRule="auto"/>
        <w:rPr>
          <w:rFonts w:ascii="Palatino Linotype" w:hAnsi="Palatino Linotype"/>
          <w:sz w:val="24"/>
          <w:szCs w:val="24"/>
        </w:rPr>
      </w:pPr>
      <w:r w:rsidRPr="00E90980">
        <w:rPr>
          <w:rFonts w:ascii="Palatino Linotype" w:hAnsi="Palatino Linotype"/>
          <w:sz w:val="24"/>
          <w:szCs w:val="24"/>
        </w:rPr>
        <w:t>Identified OUT courses mounted on appropriate OER repositories</w:t>
      </w:r>
    </w:p>
    <w:p w:rsidR="001036DD" w:rsidRDefault="001036DD" w:rsidP="001036DD">
      <w:pPr>
        <w:spacing w:after="100" w:afterAutospacing="1" w:line="271" w:lineRule="auto"/>
        <w:rPr>
          <w:rFonts w:ascii="Palatino Linotype" w:hAnsi="Palatino Linotype"/>
          <w:sz w:val="24"/>
          <w:szCs w:val="24"/>
        </w:rPr>
      </w:pPr>
    </w:p>
    <w:p w:rsidR="001036DD" w:rsidRDefault="001036DD" w:rsidP="001036DD">
      <w:pPr>
        <w:spacing w:after="100" w:afterAutospacing="1" w:line="271" w:lineRule="auto"/>
        <w:rPr>
          <w:rFonts w:ascii="Palatino Linotype" w:hAnsi="Palatino Linotype"/>
          <w:sz w:val="24"/>
          <w:szCs w:val="24"/>
        </w:rPr>
      </w:pPr>
    </w:p>
    <w:p w:rsidR="001036DD" w:rsidRDefault="001036DD">
      <w:pPr>
        <w:spacing w:after="160" w:line="259" w:lineRule="auto"/>
        <w:rPr>
          <w:rFonts w:ascii="Palatino Linotype" w:hAnsi="Palatino Linotype"/>
          <w:b/>
          <w:sz w:val="26"/>
          <w:szCs w:val="26"/>
        </w:rPr>
      </w:pPr>
      <w:r>
        <w:rPr>
          <w:rFonts w:ascii="Palatino Linotype" w:hAnsi="Palatino Linotype"/>
          <w:b/>
          <w:sz w:val="26"/>
          <w:szCs w:val="26"/>
        </w:rPr>
        <w:br w:type="page"/>
      </w:r>
    </w:p>
    <w:p w:rsidR="001036DD" w:rsidRPr="002D5B9B" w:rsidRDefault="001036DD" w:rsidP="001036DD">
      <w:pPr>
        <w:rPr>
          <w:rFonts w:ascii="Palatino Linotype" w:hAnsi="Palatino Linotype"/>
          <w:b/>
          <w:sz w:val="26"/>
          <w:szCs w:val="26"/>
        </w:rPr>
      </w:pPr>
      <w:bookmarkStart w:id="0" w:name="_GoBack"/>
      <w:bookmarkEnd w:id="0"/>
      <w:r w:rsidRPr="002D5B9B">
        <w:rPr>
          <w:rFonts w:ascii="Palatino Linotype" w:hAnsi="Palatino Linotype"/>
          <w:b/>
          <w:sz w:val="26"/>
          <w:szCs w:val="26"/>
        </w:rPr>
        <w:lastRenderedPageBreak/>
        <w:t xml:space="preserve">University of the Free State – UFS (South Africa) – </w:t>
      </w:r>
      <w:hyperlink r:id="rId15" w:history="1">
        <w:r w:rsidRPr="002D5B9B">
          <w:rPr>
            <w:rStyle w:val="Hyperlink"/>
            <w:rFonts w:ascii="Palatino Linotype" w:hAnsi="Palatino Linotype"/>
            <w:b/>
            <w:sz w:val="26"/>
            <w:szCs w:val="26"/>
          </w:rPr>
          <w:t>http://www.ufs.ac.za</w:t>
        </w:r>
      </w:hyperlink>
    </w:p>
    <w:p w:rsidR="001036DD" w:rsidRPr="00E90980" w:rsidRDefault="001036DD" w:rsidP="001036DD">
      <w:pPr>
        <w:spacing w:after="100" w:afterAutospacing="1" w:line="271" w:lineRule="auto"/>
        <w:rPr>
          <w:rFonts w:ascii="Palatino Linotype" w:hAnsi="Palatino Linotype"/>
          <w:sz w:val="24"/>
          <w:szCs w:val="24"/>
        </w:rPr>
      </w:pPr>
      <w:r>
        <w:rPr>
          <w:noProof/>
          <w:lang w:eastAsia="en-GB"/>
        </w:rPr>
        <w:drawing>
          <wp:anchor distT="0" distB="0" distL="114300" distR="114300" simplePos="0" relativeHeight="251662336" behindDoc="0" locked="0" layoutInCell="1" allowOverlap="1">
            <wp:simplePos x="0" y="0"/>
            <wp:positionH relativeFrom="margin">
              <wp:posOffset>4283710</wp:posOffset>
            </wp:positionH>
            <wp:positionV relativeFrom="margin">
              <wp:posOffset>447675</wp:posOffset>
            </wp:positionV>
            <wp:extent cx="1400175" cy="1362075"/>
            <wp:effectExtent l="0" t="0" r="9525" b="9525"/>
            <wp:wrapSquare wrapText="bothSides"/>
            <wp:docPr id="1" name="Picture 1" descr="http://www.sonicfoundry.com/wp-content/uploads/2015/03/uf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onicfoundry.com/wp-content/uploads/2015/03/ufslogo.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01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0980">
        <w:rPr>
          <w:rFonts w:ascii="Palatino Linotype" w:hAnsi="Palatino Linotype"/>
          <w:sz w:val="24"/>
          <w:szCs w:val="24"/>
        </w:rPr>
        <w:t>The University of the Free State (UFS) is one of the oldest institutions of higher education in South Africa. It opened its doors in </w:t>
      </w:r>
      <w:hyperlink r:id="rId17" w:history="1">
        <w:r w:rsidRPr="00E90980">
          <w:rPr>
            <w:rFonts w:ascii="Palatino Linotype" w:hAnsi="Palatino Linotype"/>
            <w:sz w:val="24"/>
            <w:szCs w:val="24"/>
          </w:rPr>
          <w:t>1904</w:t>
        </w:r>
      </w:hyperlink>
      <w:r w:rsidRPr="00E90980">
        <w:rPr>
          <w:rFonts w:ascii="Palatino Linotype" w:hAnsi="Palatino Linotype"/>
          <w:sz w:val="24"/>
          <w:szCs w:val="24"/>
        </w:rPr>
        <w:t xml:space="preserve"> on the Bloemfontein Campus with a mere six students in the Humanities. Since then, UFS has grown to more than 31 000 students, spread across seven faculties over three campuses.</w:t>
      </w:r>
    </w:p>
    <w:p w:rsidR="001036DD" w:rsidRPr="00E90980" w:rsidRDefault="001036DD" w:rsidP="001036DD">
      <w:pPr>
        <w:spacing w:after="100" w:afterAutospacing="1" w:line="271" w:lineRule="auto"/>
        <w:rPr>
          <w:rFonts w:ascii="Palatino Linotype" w:hAnsi="Palatino Linotype"/>
          <w:sz w:val="24"/>
          <w:szCs w:val="24"/>
        </w:rPr>
      </w:pPr>
      <w:r w:rsidRPr="00E90980">
        <w:rPr>
          <w:rFonts w:ascii="Palatino Linotype" w:hAnsi="Palatino Linotype"/>
          <w:i/>
          <w:sz w:val="24"/>
          <w:szCs w:val="24"/>
        </w:rPr>
        <w:t>OER Africa</w:t>
      </w:r>
      <w:r w:rsidRPr="00E90980">
        <w:rPr>
          <w:rFonts w:ascii="Palatino Linotype" w:hAnsi="Palatino Linotype"/>
          <w:sz w:val="24"/>
          <w:szCs w:val="24"/>
        </w:rPr>
        <w:t xml:space="preserve"> began working with the University of the Free State (UFS) in the second half of 2015. This is because the University identified the deployment of OER as of strategic importance to its overall approach to teaching and learning, and more specifically blended learning. Central to this approach is a deeper understanding of how students learn with technology and how the potential of OER can be scaled to alleviate the financial pressure on students due to the prohibitively high costs of textbooks. </w:t>
      </w:r>
      <w:r>
        <w:rPr>
          <w:rFonts w:ascii="Palatino Linotype" w:hAnsi="Palatino Linotype"/>
          <w:sz w:val="24"/>
          <w:szCs w:val="24"/>
        </w:rPr>
        <w:t>The</w:t>
      </w:r>
      <w:r w:rsidRPr="00E90980">
        <w:rPr>
          <w:rFonts w:ascii="Palatino Linotype" w:hAnsi="Palatino Linotype"/>
          <w:sz w:val="24"/>
          <w:szCs w:val="24"/>
        </w:rPr>
        <w:t xml:space="preserve"> collaboration with </w:t>
      </w:r>
      <w:r w:rsidRPr="00E90980">
        <w:rPr>
          <w:rFonts w:ascii="Palatino Linotype" w:hAnsi="Palatino Linotype"/>
          <w:i/>
          <w:sz w:val="24"/>
          <w:szCs w:val="24"/>
        </w:rPr>
        <w:t>OER Africa</w:t>
      </w:r>
      <w:r w:rsidRPr="00E90980">
        <w:rPr>
          <w:rFonts w:ascii="Palatino Linotype" w:hAnsi="Palatino Linotype"/>
          <w:sz w:val="24"/>
          <w:szCs w:val="24"/>
        </w:rPr>
        <w:t xml:space="preserve"> </w:t>
      </w:r>
      <w:r>
        <w:rPr>
          <w:rFonts w:ascii="Palatino Linotype" w:hAnsi="Palatino Linotype"/>
          <w:sz w:val="24"/>
          <w:szCs w:val="24"/>
        </w:rPr>
        <w:t>has</w:t>
      </w:r>
      <w:r w:rsidRPr="00E90980">
        <w:rPr>
          <w:rFonts w:ascii="Palatino Linotype" w:hAnsi="Palatino Linotype"/>
          <w:sz w:val="24"/>
          <w:szCs w:val="24"/>
        </w:rPr>
        <w:t xml:space="preserve"> led to the development of UFS academics contributing to OER development especially in the areas of zoology, language development and numeracy. </w:t>
      </w:r>
    </w:p>
    <w:p w:rsidR="001036DD" w:rsidRPr="00E90980" w:rsidRDefault="001036DD" w:rsidP="001036DD">
      <w:pPr>
        <w:spacing w:after="100" w:afterAutospacing="1" w:line="271" w:lineRule="auto"/>
        <w:rPr>
          <w:rFonts w:ascii="Palatino Linotype" w:hAnsi="Palatino Linotype"/>
          <w:sz w:val="24"/>
          <w:szCs w:val="24"/>
        </w:rPr>
      </w:pPr>
      <w:r w:rsidRPr="00E90980">
        <w:rPr>
          <w:rFonts w:ascii="Palatino Linotype" w:hAnsi="Palatino Linotype"/>
          <w:sz w:val="24"/>
          <w:szCs w:val="24"/>
        </w:rPr>
        <w:t>As part of this work, the collaboration focus</w:t>
      </w:r>
      <w:r>
        <w:rPr>
          <w:rFonts w:ascii="Palatino Linotype" w:hAnsi="Palatino Linotype"/>
          <w:sz w:val="24"/>
          <w:szCs w:val="24"/>
        </w:rPr>
        <w:t>ses</w:t>
      </w:r>
      <w:r w:rsidRPr="00E90980">
        <w:rPr>
          <w:rFonts w:ascii="Palatino Linotype" w:hAnsi="Palatino Linotype"/>
          <w:sz w:val="24"/>
          <w:szCs w:val="24"/>
        </w:rPr>
        <w:t xml:space="preserve"> on the following specific activities to strengthen UFS capacity to harness OER effectively:</w:t>
      </w:r>
    </w:p>
    <w:p w:rsidR="001036DD" w:rsidRPr="00E90980" w:rsidRDefault="001036DD" w:rsidP="001036DD">
      <w:pPr>
        <w:numPr>
          <w:ilvl w:val="6"/>
          <w:numId w:val="2"/>
        </w:numPr>
        <w:spacing w:after="100" w:afterAutospacing="1" w:line="271" w:lineRule="auto"/>
        <w:ind w:left="540"/>
        <w:rPr>
          <w:rFonts w:ascii="Palatino Linotype" w:hAnsi="Palatino Linotype"/>
          <w:sz w:val="24"/>
          <w:szCs w:val="24"/>
        </w:rPr>
      </w:pPr>
      <w:r w:rsidRPr="00E90980">
        <w:rPr>
          <w:rFonts w:ascii="Palatino Linotype" w:hAnsi="Palatino Linotype"/>
          <w:sz w:val="24"/>
          <w:szCs w:val="24"/>
        </w:rPr>
        <w:t>Establishment of an open licensing framework, as part of a wider review of the institution’s Intellectual Property Policy, which enables academics to incorporate openly licensed materials in their courses as appropriate and allows academics to follow a defined process to apply open licences to their course materials and research products where there are valid reasons for doing this.</w:t>
      </w:r>
    </w:p>
    <w:p w:rsidR="001036DD" w:rsidRPr="00E90980" w:rsidRDefault="001036DD" w:rsidP="001036DD">
      <w:pPr>
        <w:numPr>
          <w:ilvl w:val="6"/>
          <w:numId w:val="2"/>
        </w:numPr>
        <w:spacing w:after="100" w:afterAutospacing="1" w:line="271" w:lineRule="auto"/>
        <w:ind w:left="540"/>
        <w:rPr>
          <w:rFonts w:ascii="Palatino Linotype" w:hAnsi="Palatino Linotype"/>
          <w:sz w:val="24"/>
          <w:szCs w:val="24"/>
        </w:rPr>
      </w:pPr>
      <w:r w:rsidRPr="00E90980">
        <w:rPr>
          <w:rFonts w:ascii="Palatino Linotype" w:hAnsi="Palatino Linotype"/>
          <w:sz w:val="24"/>
          <w:szCs w:val="24"/>
        </w:rPr>
        <w:t xml:space="preserve">Systematic integration of high quality, available OER as appropriate into courses and their subsequent release for use by others, through a process of developing the capacity of both academics and staff of the Centre for Teaching and Learning (CTL) to make effective use of OER. </w:t>
      </w:r>
    </w:p>
    <w:p w:rsidR="001036DD" w:rsidRPr="00E90980" w:rsidRDefault="001036DD" w:rsidP="001036DD">
      <w:pPr>
        <w:numPr>
          <w:ilvl w:val="6"/>
          <w:numId w:val="2"/>
        </w:numPr>
        <w:spacing w:after="100" w:afterAutospacing="1" w:line="271" w:lineRule="auto"/>
        <w:ind w:left="540"/>
        <w:rPr>
          <w:rFonts w:ascii="Palatino Linotype" w:hAnsi="Palatino Linotype"/>
          <w:sz w:val="24"/>
          <w:szCs w:val="24"/>
        </w:rPr>
      </w:pPr>
      <w:r w:rsidRPr="00E90980">
        <w:rPr>
          <w:rFonts w:ascii="Palatino Linotype" w:hAnsi="Palatino Linotype"/>
          <w:sz w:val="24"/>
          <w:szCs w:val="24"/>
        </w:rPr>
        <w:t>Exploration of the role that OER might play in helping to advance the objectives of the Unit for Language Development (ULD) within CTL.</w:t>
      </w:r>
    </w:p>
    <w:p w:rsidR="001036DD" w:rsidRPr="001C6DDC" w:rsidRDefault="001036DD" w:rsidP="001036DD">
      <w:pPr>
        <w:spacing w:after="100" w:afterAutospacing="1" w:line="271" w:lineRule="auto"/>
        <w:rPr>
          <w:rFonts w:ascii="Palatino Linotype" w:hAnsi="Palatino Linotype"/>
          <w:sz w:val="24"/>
          <w:szCs w:val="24"/>
        </w:rPr>
      </w:pPr>
    </w:p>
    <w:p w:rsidR="001036DD" w:rsidRDefault="001036DD"/>
    <w:sectPr w:rsidR="001036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536" w:rsidRDefault="001036DD">
    <w:pPr>
      <w:pStyle w:val="Footer"/>
      <w:ind w:right="-864"/>
      <w:jc w:val="right"/>
    </w:pPr>
    <w:r>
      <w:rPr>
        <w:noProof/>
        <w:lang w:eastAsia="en-GB"/>
      </w:rPr>
      <mc:AlternateContent>
        <mc:Choice Requires="wpg">
          <w:drawing>
            <wp:inline distT="0" distB="0" distL="0" distR="0">
              <wp:extent cx="548640" cy="237490"/>
              <wp:effectExtent l="11430" t="9525" r="11430" b="1016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7"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8"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9"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536" w:rsidRPr="00C96536" w:rsidRDefault="001036DD">
                            <w:pPr>
                              <w:rPr>
                                <w:color w:val="FFFFFF"/>
                              </w:rPr>
                            </w:pPr>
                            <w:r>
                              <w:fldChar w:fldCharType="begin"/>
                            </w:r>
                            <w:r>
                              <w:instrText xml:space="preserve"> PAGE    \* MERGEFORMAT </w:instrText>
                            </w:r>
                            <w:r>
                              <w:fldChar w:fldCharType="separate"/>
                            </w:r>
                            <w:r w:rsidRPr="001036DD">
                              <w:rPr>
                                <w:b/>
                                <w:bCs/>
                                <w:noProof/>
                                <w:color w:val="FFFFFF"/>
                              </w:rPr>
                              <w:t>5</w:t>
                            </w:r>
                            <w:r w:rsidRPr="00C96536">
                              <w:rPr>
                                <w:b/>
                                <w:bCs/>
                                <w:noProof/>
                                <w:color w:val="FFFFFF"/>
                              </w:rPr>
                              <w:fldChar w:fldCharType="end"/>
                            </w:r>
                          </w:p>
                        </w:txbxContent>
                      </wps:txbx>
                      <wps:bodyPr rot="0" vert="horz" wrap="square" lIns="0" tIns="0" rIns="0" bIns="0" anchor="t" anchorCtr="0" upright="1">
                        <a:noAutofit/>
                      </wps:bodyPr>
                    </wps:wsp>
                  </wpg:wgp>
                </a:graphicData>
              </a:graphic>
            </wp:inline>
          </w:drawing>
        </mc:Choice>
        <mc:Fallback>
          <w:pict>
            <v:group id="Group 6"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">
              <v:roundrect id="AutoShape 47"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ZAmMMA&#10;AADaAAAADwAAAGRycy9kb3ducmV2LnhtbESPT4vCMBTE74LfIbwFL6KpHlSqsSxCwYMgW/ewx0fz&#10;ti3bvJQm/aOf3iwIHoeZ+Q1zSEZTi55aV1lWsFpGIIhzqysuFHzf0sUOhPPIGmvLpOBODpLjdHLA&#10;WNuBv6jPfCEChF2MCkrvm1hKl5dk0C1tQxy8X9sa9EG2hdQtDgFuarmOoo00WHFYKLGhU0n5X9YZ&#10;BXp938n5Na0f8/Tadz8+uwxpptTsY/zcg/A0+nf41T5rBVv4vxJugD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ZAmMMAAADaAAAADwAAAAAAAAAAAAAAAACYAgAAZHJzL2Rv&#10;d25yZXYueG1sUEsFBgAAAAAEAAQA9QAAAIgDAAAAAA==&#10;" strokecolor="#e4be84"/>
              <v:roundrect id="AutoShape 48"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s7zcAA&#10;AADaAAAADwAAAGRycy9kb3ducmV2LnhtbERPTWsCMRC9F/wPYQQvpWYVWmVrFBEEb6IV2eN0M262&#10;biZLEnX11zcHwePjfc8WnW3ElXyoHSsYDTMQxKXTNVcKDj/rjymIEJE1No5JwZ0CLOa9txnm2t14&#10;R9d9rEQK4ZCjAhNjm0sZSkMWw9C1xIk7OW8xJugrqT3eUrht5DjLvqTFmlODwZZWhsrz/mIVbAtZ&#10;rD6L38lumfnHaXR80Lv5U2rQ75bfICJ18SV+ujdaQdqarqQbIO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s7zcAAAADaAAAADwAAAAAAAAAAAAAAAACYAgAAZHJzL2Rvd25y&#10;ZXYueG1sUEsFBgAAAAAEAAQA9QAAAIUDA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C96536" w:rsidRPr="00C96536" w:rsidRDefault="001036DD">
                      <w:pPr>
                        <w:rPr>
                          <w:color w:val="FFFFFF"/>
                        </w:rPr>
                      </w:pPr>
                      <w:r>
                        <w:fldChar w:fldCharType="begin"/>
                      </w:r>
                      <w:r>
                        <w:instrText xml:space="preserve"> PAGE    \* MERGEFORMAT </w:instrText>
                      </w:r>
                      <w:r>
                        <w:fldChar w:fldCharType="separate"/>
                      </w:r>
                      <w:r w:rsidRPr="001036DD">
                        <w:rPr>
                          <w:b/>
                          <w:bCs/>
                          <w:noProof/>
                          <w:color w:val="FFFFFF"/>
                        </w:rPr>
                        <w:t>5</w:t>
                      </w:r>
                      <w:r w:rsidRPr="00C96536">
                        <w:rPr>
                          <w:b/>
                          <w:bCs/>
                          <w:noProof/>
                          <w:color w:val="FFFFFF"/>
                        </w:rPr>
                        <w:fldChar w:fldCharType="end"/>
                      </w:r>
                    </w:p>
                  </w:txbxContent>
                </v:textbox>
              </v:shape>
              <w10:anchorlock/>
            </v:group>
          </w:pict>
        </mc:Fallback>
      </mc:AlternateContent>
    </w:r>
  </w:p>
  <w:p w:rsidR="00C96536" w:rsidRDefault="001036DD">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47CEE"/>
    <w:multiLevelType w:val="hybridMultilevel"/>
    <w:tmpl w:val="E506A0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C0B52"/>
    <w:multiLevelType w:val="hybridMultilevel"/>
    <w:tmpl w:val="C9068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00585"/>
    <w:multiLevelType w:val="hybridMultilevel"/>
    <w:tmpl w:val="E0AE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F54144"/>
    <w:multiLevelType w:val="hybridMultilevel"/>
    <w:tmpl w:val="FD7AF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A440C2"/>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6DD"/>
    <w:rsid w:val="001036DD"/>
    <w:rsid w:val="00463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DDDEDE-40AC-4B34-8B53-9238F5FF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6DD"/>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1036DD"/>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6DD"/>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1036DD"/>
    <w:pPr>
      <w:ind w:left="720"/>
      <w:contextualSpacing/>
    </w:pPr>
  </w:style>
  <w:style w:type="character" w:styleId="Hyperlink">
    <w:name w:val="Hyperlink"/>
    <w:rsid w:val="001036DD"/>
    <w:rPr>
      <w:color w:val="0000FF"/>
      <w:u w:val="single"/>
    </w:rPr>
  </w:style>
  <w:style w:type="paragraph" w:styleId="Footer">
    <w:name w:val="footer"/>
    <w:basedOn w:val="Normal"/>
    <w:link w:val="FooterChar"/>
    <w:uiPriority w:val="99"/>
    <w:unhideWhenUsed/>
    <w:rsid w:val="001036DD"/>
    <w:pPr>
      <w:tabs>
        <w:tab w:val="center" w:pos="4680"/>
        <w:tab w:val="right" w:pos="9360"/>
      </w:tabs>
    </w:pPr>
  </w:style>
  <w:style w:type="character" w:customStyle="1" w:styleId="FooterChar">
    <w:name w:val="Footer Char"/>
    <w:basedOn w:val="DefaultParagraphFont"/>
    <w:link w:val="Footer"/>
    <w:uiPriority w:val="99"/>
    <w:rsid w:val="001036DD"/>
    <w:rPr>
      <w:rFonts w:ascii="Calibri" w:eastAsia="Calibri" w:hAnsi="Calibri" w:cs="Times New Roman"/>
    </w:rPr>
  </w:style>
  <w:style w:type="paragraph" w:styleId="Title">
    <w:name w:val="Title"/>
    <w:basedOn w:val="Normal"/>
    <w:next w:val="Normal"/>
    <w:link w:val="TitleChar"/>
    <w:uiPriority w:val="10"/>
    <w:qFormat/>
    <w:rsid w:val="001036DD"/>
    <w:pPr>
      <w:pBdr>
        <w:top w:val="single" w:sz="8" w:space="1" w:color="70AD47"/>
      </w:pBdr>
      <w:spacing w:after="120" w:line="240" w:lineRule="auto"/>
      <w:jc w:val="right"/>
    </w:pPr>
    <w:rPr>
      <w:rFonts w:ascii="Palatino Linotype" w:eastAsia="Times New Roman" w:hAnsi="Palatino Linotype"/>
      <w:smallCaps/>
      <w:color w:val="262626"/>
      <w:sz w:val="52"/>
      <w:szCs w:val="52"/>
    </w:rPr>
  </w:style>
  <w:style w:type="character" w:customStyle="1" w:styleId="TitleChar">
    <w:name w:val="Title Char"/>
    <w:basedOn w:val="DefaultParagraphFont"/>
    <w:link w:val="Title"/>
    <w:uiPriority w:val="10"/>
    <w:rsid w:val="001036DD"/>
    <w:rPr>
      <w:rFonts w:ascii="Palatino Linotype" w:eastAsia="Times New Roman" w:hAnsi="Palatino Linotype" w:cs="Times New Roman"/>
      <w:smallCaps/>
      <w:color w:val="262626"/>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out.ac.t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u.ac.ke/" TargetMode="External"/><Relationship Id="rId12" Type="http://schemas.openxmlformats.org/officeDocument/2006/relationships/hyperlink" Target="http://www.AfriVIP.org/" TargetMode="External"/><Relationship Id="rId17" Type="http://schemas.openxmlformats.org/officeDocument/2006/relationships/hyperlink" Target="http://www.ufs.ac.za/about-the-ufs/ufs-in-focus/brief-history" TargetMode="Externa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http://www.up.ac.za/faculty-of-veterinary-science" TargetMode="External"/><Relationship Id="rId5" Type="http://schemas.openxmlformats.org/officeDocument/2006/relationships/image" Target="media/image1.png"/><Relationship Id="rId15" Type="http://schemas.openxmlformats.org/officeDocument/2006/relationships/hyperlink" Target="http://www.ufs.ac.za/" TargetMode="External"/><Relationship Id="rId10" Type="http://schemas.openxmlformats.org/officeDocument/2006/relationships/hyperlink" Target="http://www.up.ac.z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Catherine</cp:lastModifiedBy>
  <cp:revision>1</cp:revision>
  <dcterms:created xsi:type="dcterms:W3CDTF">2016-08-09T09:41:00Z</dcterms:created>
  <dcterms:modified xsi:type="dcterms:W3CDTF">2016-08-09T09:48:00Z</dcterms:modified>
</cp:coreProperties>
</file>